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7D37" w:rsidRDefault="00B56D11">
      <w:pPr>
        <w:pStyle w:val="af6"/>
        <w:rPr>
          <w:rFonts w:ascii="Times New Roman" w:hAnsi="Times New Roman" w:cs="Times New Roman"/>
        </w:rPr>
      </w:pPr>
      <w:r>
        <w:rPr>
          <w:rFonts w:ascii="Times New Roman" w:hAnsi="Times New Roman" w:cs="Times New Roman"/>
        </w:rPr>
        <w:t>Чек-лист проверки сайтов образовательных организаций</w:t>
      </w:r>
    </w:p>
    <w:p w:rsidR="00BC7D37" w:rsidRDefault="00B56D11">
      <w:pPr>
        <w:jc w:val="right"/>
        <w:rPr>
          <w:rFonts w:ascii="Times New Roman" w:hAnsi="Times New Roman" w:cs="Times New Roman"/>
        </w:rPr>
      </w:pPr>
      <w:r>
        <w:rPr>
          <w:rFonts w:ascii="Times New Roman" w:hAnsi="Times New Roman" w:cs="Times New Roman"/>
        </w:rPr>
        <w:t xml:space="preserve">Версия </w:t>
      </w:r>
      <w:r>
        <w:rPr>
          <w:rFonts w:ascii="Times New Roman" w:hAnsi="Times New Roman" w:cs="Times New Roman"/>
          <w:lang w:val="en-US"/>
        </w:rPr>
        <w:t>5</w:t>
      </w:r>
      <w:r>
        <w:rPr>
          <w:rFonts w:ascii="Times New Roman" w:hAnsi="Times New Roman" w:cs="Times New Roman"/>
        </w:rPr>
        <w:t>.</w:t>
      </w:r>
      <w:r w:rsidR="00A16DF5">
        <w:rPr>
          <w:rFonts w:ascii="Times New Roman" w:hAnsi="Times New Roman" w:cs="Times New Roman"/>
          <w:lang w:val="en-US"/>
        </w:rPr>
        <w:t>6</w:t>
      </w:r>
      <w:r>
        <w:rPr>
          <w:rFonts w:ascii="Times New Roman" w:hAnsi="Times New Roman" w:cs="Times New Roman"/>
        </w:rPr>
        <w:t xml:space="preserve"> от </w:t>
      </w:r>
      <w:r w:rsidR="00A23BD1">
        <w:rPr>
          <w:rFonts w:ascii="Times New Roman" w:hAnsi="Times New Roman" w:cs="Times New Roman"/>
        </w:rPr>
        <w:t>1</w:t>
      </w:r>
      <w:r w:rsidR="00175390">
        <w:rPr>
          <w:rFonts w:ascii="Times New Roman" w:hAnsi="Times New Roman" w:cs="Times New Roman"/>
        </w:rPr>
        <w:t>1</w:t>
      </w:r>
      <w:r>
        <w:rPr>
          <w:rFonts w:ascii="Times New Roman" w:hAnsi="Times New Roman" w:cs="Times New Roman"/>
        </w:rPr>
        <w:t xml:space="preserve"> </w:t>
      </w:r>
      <w:r w:rsidR="00175390">
        <w:rPr>
          <w:rFonts w:ascii="Times New Roman" w:hAnsi="Times New Roman" w:cs="Times New Roman"/>
        </w:rPr>
        <w:t>апреля</w:t>
      </w:r>
      <w:r>
        <w:rPr>
          <w:rFonts w:ascii="Times New Roman" w:hAnsi="Times New Roman" w:cs="Times New Roman"/>
        </w:rPr>
        <w:t xml:space="preserve"> 202</w:t>
      </w:r>
      <w:r w:rsidR="00A23BD1">
        <w:rPr>
          <w:rFonts w:ascii="Times New Roman" w:hAnsi="Times New Roman" w:cs="Times New Roman"/>
        </w:rPr>
        <w:t>5</w:t>
      </w:r>
      <w:r>
        <w:rPr>
          <w:rFonts w:ascii="Times New Roman" w:hAnsi="Times New Roman" w:cs="Times New Roman"/>
        </w:rPr>
        <w:t xml:space="preserve"> года</w:t>
      </w:r>
    </w:p>
    <w:p w:rsidR="00BC7D37" w:rsidRDefault="00BC7D37">
      <w:pPr>
        <w:rPr>
          <w:rFonts w:ascii="Times New Roman" w:hAnsi="Times New Roman" w:cs="Times New Roman"/>
          <w:sz w:val="28"/>
          <w:szCs w:val="28"/>
        </w:rPr>
      </w:pPr>
    </w:p>
    <w:tbl>
      <w:tblPr>
        <w:tblStyle w:val="af8"/>
        <w:tblW w:w="14560" w:type="dxa"/>
        <w:tblLook w:val="04A0" w:firstRow="1" w:lastRow="0" w:firstColumn="1" w:lastColumn="0" w:noHBand="0" w:noVBand="1"/>
      </w:tblPr>
      <w:tblGrid>
        <w:gridCol w:w="5291"/>
        <w:gridCol w:w="7782"/>
        <w:gridCol w:w="1487"/>
      </w:tblGrid>
      <w:tr w:rsidR="00BC7D37">
        <w:tc>
          <w:tcPr>
            <w:tcW w:w="13073" w:type="dxa"/>
            <w:gridSpan w:val="2"/>
            <w:vAlign w:val="bottom"/>
          </w:tcPr>
          <w:p w:rsidR="00BC7D37" w:rsidRDefault="00B56D11">
            <w:pPr>
              <w:rPr>
                <w:rFonts w:ascii="Times New Roman" w:hAnsi="Times New Roman" w:cs="Times New Roman"/>
                <w:b/>
                <w:sz w:val="24"/>
                <w:szCs w:val="24"/>
              </w:rPr>
            </w:pPr>
            <w:r>
              <w:rPr>
                <w:rFonts w:ascii="Times New Roman" w:hAnsi="Times New Roman" w:cs="Times New Roman"/>
                <w:b/>
                <w:sz w:val="24"/>
                <w:szCs w:val="24"/>
              </w:rPr>
              <w:t>Общие показатели</w:t>
            </w:r>
          </w:p>
        </w:tc>
        <w:tc>
          <w:tcPr>
            <w:tcW w:w="1487" w:type="dxa"/>
          </w:tcPr>
          <w:p w:rsidR="00BC7D37" w:rsidRDefault="00BC7D37">
            <w:pPr>
              <w:rPr>
                <w:rFonts w:ascii="Times New Roman" w:hAnsi="Times New Roman" w:cs="Times New Roman"/>
              </w:rPr>
            </w:pPr>
          </w:p>
        </w:tc>
      </w:tr>
      <w:tr w:rsidR="00BC7D37">
        <w:tc>
          <w:tcPr>
            <w:tcW w:w="5291" w:type="dxa"/>
            <w:vAlign w:val="bottom"/>
          </w:tcPr>
          <w:p w:rsidR="00BC7D37" w:rsidRDefault="00B56D11">
            <w:pPr>
              <w:rPr>
                <w:rFonts w:ascii="Times New Roman" w:hAnsi="Times New Roman" w:cs="Times New Roman"/>
                <w:color w:val="000000"/>
              </w:rPr>
            </w:pPr>
            <w:r>
              <w:rPr>
                <w:rFonts w:ascii="Times New Roman" w:hAnsi="Times New Roman" w:cs="Times New Roman"/>
                <w:color w:val="000000"/>
              </w:rPr>
              <w:t>Показатель</w:t>
            </w:r>
          </w:p>
        </w:tc>
        <w:tc>
          <w:tcPr>
            <w:tcW w:w="7782" w:type="dxa"/>
          </w:tcPr>
          <w:p w:rsidR="00BC7D37" w:rsidRDefault="00B56D11">
            <w:pPr>
              <w:rPr>
                <w:rFonts w:ascii="Times New Roman" w:hAnsi="Times New Roman" w:cs="Times New Roman"/>
              </w:rPr>
            </w:pPr>
            <w:r>
              <w:rPr>
                <w:rFonts w:ascii="Times New Roman" w:hAnsi="Times New Roman" w:cs="Times New Roman"/>
              </w:rPr>
              <w:t>Примечание</w:t>
            </w:r>
          </w:p>
        </w:tc>
        <w:tc>
          <w:tcPr>
            <w:tcW w:w="1487" w:type="dxa"/>
          </w:tcPr>
          <w:p w:rsidR="00BC7D37" w:rsidRDefault="00B56D11">
            <w:pPr>
              <w:rPr>
                <w:rFonts w:ascii="Times New Roman" w:hAnsi="Times New Roman" w:cs="Times New Roman"/>
              </w:rPr>
            </w:pPr>
            <w:r>
              <w:rPr>
                <w:rFonts w:ascii="Times New Roman" w:hAnsi="Times New Roman" w:cs="Times New Roman"/>
              </w:rPr>
              <w:t>Оценка</w:t>
            </w:r>
          </w:p>
        </w:tc>
      </w:tr>
      <w:tr w:rsidR="00BC7D37">
        <w:tc>
          <w:tcPr>
            <w:tcW w:w="5291" w:type="dxa"/>
          </w:tcPr>
          <w:p w:rsidR="00BC7D37" w:rsidRDefault="00B56D11">
            <w:pPr>
              <w:rPr>
                <w:rFonts w:ascii="Times New Roman" w:hAnsi="Times New Roman" w:cs="Times New Roman"/>
                <w:color w:val="000000"/>
              </w:rPr>
            </w:pPr>
            <w:r>
              <w:rPr>
                <w:rFonts w:ascii="Times New Roman" w:hAnsi="Times New Roman" w:cs="Times New Roman"/>
                <w:color w:val="000000"/>
              </w:rPr>
              <w:t>Версия для слабовидящих</w:t>
            </w:r>
          </w:p>
        </w:tc>
        <w:tc>
          <w:tcPr>
            <w:tcW w:w="7782" w:type="dxa"/>
          </w:tcPr>
          <w:p w:rsidR="00BC7D37" w:rsidRDefault="00B56D11">
            <w:pPr>
              <w:jc w:val="both"/>
              <w:rPr>
                <w:rFonts w:ascii="Times New Roman" w:eastAsia="Times New Roman" w:hAnsi="Times New Roman" w:cs="Times New Roman"/>
                <w:sz w:val="24"/>
                <w:szCs w:val="24"/>
                <w:lang w:eastAsia="ru-RU"/>
              </w:rPr>
            </w:pPr>
            <w:r>
              <w:rPr>
                <w:rFonts w:ascii="Times New Roman" w:hAnsi="Times New Roman" w:cs="Times New Roman"/>
              </w:rPr>
              <w:t>Необходимо наличие ссылки на главной странице. Ссылка должна быть текстом.</w:t>
            </w:r>
          </w:p>
          <w:p w:rsidR="00BC7D37" w:rsidRDefault="00B56D11">
            <w:pPr>
              <w:jc w:val="both"/>
              <w:rPr>
                <w:rFonts w:ascii="Times New Roman" w:hAnsi="Times New Roman" w:cs="Times New Roman"/>
              </w:rPr>
            </w:pPr>
            <w:r>
              <w:rPr>
                <w:rFonts w:ascii="Times New Roman" w:hAnsi="Times New Roman" w:cs="Times New Roman"/>
              </w:rPr>
              <w:t>Нормативка:</w:t>
            </w:r>
          </w:p>
          <w:p w:rsidR="00BC7D37" w:rsidRDefault="00B56D11">
            <w:pPr>
              <w:jc w:val="both"/>
              <w:rPr>
                <w:rFonts w:ascii="Times New Roman" w:hAnsi="Times New Roman" w:cs="Times New Roman"/>
              </w:rPr>
            </w:pPr>
            <w:r>
              <w:rPr>
                <w:rFonts w:ascii="Times New Roman" w:hAnsi="Times New Roman" w:cs="Times New Roman"/>
              </w:rPr>
              <w:t>Приказ Министерства цифрового развития, связи и массовых коммуникаций РФ от 7 ноября 2023 г. № 953 "Об утверждении Порядка обеспечения условий доступности для инвалидов по зрению официальных сайтов государственных органов, органов местного самоуправления и подведомственных организаций в информационно-телекоммуникационной сети "Интернет"</w:t>
            </w:r>
          </w:p>
          <w:p w:rsidR="00BC7D37" w:rsidRDefault="00B56D11">
            <w:pPr>
              <w:jc w:val="both"/>
              <w:rPr>
                <w:rFonts w:ascii="Times New Roman" w:hAnsi="Times New Roman" w:cs="Times New Roman"/>
              </w:rPr>
            </w:pPr>
            <w:r>
              <w:rPr>
                <w:rFonts w:ascii="Times New Roman" w:hAnsi="Times New Roman" w:cs="Times New Roman"/>
              </w:rPr>
              <w:t>ГОСТ Р 52872-2019</w:t>
            </w:r>
          </w:p>
        </w:tc>
        <w:tc>
          <w:tcPr>
            <w:tcW w:w="1487" w:type="dxa"/>
          </w:tcPr>
          <w:p w:rsidR="00BC7D37" w:rsidRDefault="00BC7D37">
            <w:pPr>
              <w:rPr>
                <w:rFonts w:ascii="Times New Roman" w:hAnsi="Times New Roman" w:cs="Times New Roman"/>
              </w:rPr>
            </w:pPr>
          </w:p>
        </w:tc>
      </w:tr>
      <w:tr w:rsidR="00BC7D37">
        <w:tc>
          <w:tcPr>
            <w:tcW w:w="5291" w:type="dxa"/>
          </w:tcPr>
          <w:p w:rsidR="00BC7D37" w:rsidRDefault="00B56D11">
            <w:pPr>
              <w:rPr>
                <w:rFonts w:ascii="Times New Roman" w:hAnsi="Times New Roman" w:cs="Times New Roman"/>
                <w:color w:val="000000"/>
              </w:rPr>
            </w:pPr>
            <w:r>
              <w:rPr>
                <w:rFonts w:ascii="Times New Roman" w:hAnsi="Times New Roman" w:cs="Times New Roman"/>
                <w:color w:val="000000"/>
              </w:rPr>
              <w:t>Наличие специального раздела "Сведения об образовательной организации"</w:t>
            </w:r>
          </w:p>
        </w:tc>
        <w:tc>
          <w:tcPr>
            <w:tcW w:w="7782" w:type="dxa"/>
          </w:tcPr>
          <w:p w:rsidR="00BC7D37" w:rsidRDefault="00B56D11">
            <w:pPr>
              <w:rPr>
                <w:rFonts w:ascii="Times New Roman" w:hAnsi="Times New Roman" w:cs="Times New Roman"/>
              </w:rPr>
            </w:pPr>
            <w:r>
              <w:rPr>
                <w:rFonts w:ascii="Times New Roman" w:hAnsi="Times New Roman" w:cs="Times New Roman"/>
              </w:rPr>
              <w:t xml:space="preserve">Раздел должен называться </w:t>
            </w:r>
            <w:r>
              <w:rPr>
                <w:rFonts w:ascii="Times New Roman" w:hAnsi="Times New Roman" w:cs="Times New Roman"/>
                <w:color w:val="000000"/>
              </w:rPr>
              <w:t>"Сведения об образовательной организации"</w:t>
            </w:r>
          </w:p>
        </w:tc>
        <w:tc>
          <w:tcPr>
            <w:tcW w:w="1487" w:type="dxa"/>
          </w:tcPr>
          <w:p w:rsidR="00BC7D37" w:rsidRDefault="00BC7D37">
            <w:pPr>
              <w:rPr>
                <w:rFonts w:ascii="Times New Roman" w:hAnsi="Times New Roman" w:cs="Times New Roman"/>
              </w:rPr>
            </w:pPr>
          </w:p>
        </w:tc>
      </w:tr>
      <w:tr w:rsidR="00BC7D37">
        <w:tc>
          <w:tcPr>
            <w:tcW w:w="5291" w:type="dxa"/>
          </w:tcPr>
          <w:p w:rsidR="00BC7D37" w:rsidRDefault="00B56D11">
            <w:pPr>
              <w:rPr>
                <w:rFonts w:ascii="Times New Roman" w:hAnsi="Times New Roman" w:cs="Times New Roman"/>
                <w:color w:val="000000"/>
              </w:rPr>
            </w:pPr>
            <w:r>
              <w:rPr>
                <w:rFonts w:ascii="Times New Roman" w:hAnsi="Times New Roman" w:cs="Times New Roman"/>
                <w:color w:val="000000"/>
              </w:rPr>
              <w:t>Механизм навигации представлен на каждой странице специального раздела</w:t>
            </w:r>
          </w:p>
        </w:tc>
        <w:tc>
          <w:tcPr>
            <w:tcW w:w="7782" w:type="dxa"/>
          </w:tcPr>
          <w:p w:rsidR="00BC7D37" w:rsidRDefault="00B56D11">
            <w:pPr>
              <w:rPr>
                <w:rFonts w:ascii="Times New Roman" w:hAnsi="Times New Roman" w:cs="Times New Roman"/>
              </w:rPr>
            </w:pPr>
            <w:r>
              <w:rPr>
                <w:rFonts w:ascii="Times New Roman" w:hAnsi="Times New Roman" w:cs="Times New Roman"/>
              </w:rPr>
              <w:t>Меню навигации должно быть на каждой странице</w:t>
            </w:r>
          </w:p>
        </w:tc>
        <w:tc>
          <w:tcPr>
            <w:tcW w:w="1487" w:type="dxa"/>
          </w:tcPr>
          <w:p w:rsidR="00BC7D37" w:rsidRDefault="00BC7D37">
            <w:pPr>
              <w:rPr>
                <w:rFonts w:ascii="Times New Roman" w:hAnsi="Times New Roman" w:cs="Times New Roman"/>
              </w:rPr>
            </w:pPr>
          </w:p>
        </w:tc>
      </w:tr>
      <w:tr w:rsidR="00BC7D37">
        <w:tc>
          <w:tcPr>
            <w:tcW w:w="5291" w:type="dxa"/>
          </w:tcPr>
          <w:p w:rsidR="00BC7D37" w:rsidRDefault="00B56D11">
            <w:pPr>
              <w:rPr>
                <w:rFonts w:ascii="Times New Roman" w:hAnsi="Times New Roman" w:cs="Times New Roman"/>
                <w:color w:val="000000"/>
              </w:rPr>
            </w:pPr>
            <w:r>
              <w:rPr>
                <w:rFonts w:ascii="Times New Roman" w:hAnsi="Times New Roman" w:cs="Times New Roman"/>
                <w:color w:val="000000"/>
              </w:rPr>
              <w:t>Доступ к специальному разделу осуществляется с главной (основной) страницы Сайта, а также из основного навигационного меню Сайта</w:t>
            </w:r>
          </w:p>
        </w:tc>
        <w:tc>
          <w:tcPr>
            <w:tcW w:w="7782" w:type="dxa"/>
          </w:tcPr>
          <w:p w:rsidR="00BC7D37" w:rsidRDefault="00B56D11">
            <w:pPr>
              <w:rPr>
                <w:rFonts w:ascii="Times New Roman" w:hAnsi="Times New Roman" w:cs="Times New Roman"/>
              </w:rPr>
            </w:pPr>
            <w:r>
              <w:rPr>
                <w:rFonts w:ascii="Times New Roman" w:hAnsi="Times New Roman" w:cs="Times New Roman"/>
              </w:rPr>
              <w:t>Ссылка на раздел должна быть в основном меню</w:t>
            </w:r>
          </w:p>
        </w:tc>
        <w:tc>
          <w:tcPr>
            <w:tcW w:w="1487" w:type="dxa"/>
          </w:tcPr>
          <w:p w:rsidR="00BC7D37" w:rsidRDefault="00BC7D37">
            <w:pPr>
              <w:rPr>
                <w:rFonts w:ascii="Times New Roman" w:hAnsi="Times New Roman" w:cs="Times New Roman"/>
              </w:rPr>
            </w:pPr>
          </w:p>
        </w:tc>
      </w:tr>
      <w:tr w:rsidR="00BC7D37">
        <w:tc>
          <w:tcPr>
            <w:tcW w:w="5291" w:type="dxa"/>
          </w:tcPr>
          <w:p w:rsidR="00BC7D37" w:rsidRDefault="00B56D11">
            <w:pPr>
              <w:rPr>
                <w:rFonts w:ascii="Times New Roman" w:hAnsi="Times New Roman" w:cs="Times New Roman"/>
                <w:color w:val="000000"/>
              </w:rPr>
            </w:pPr>
            <w:r>
              <w:rPr>
                <w:rFonts w:ascii="Times New Roman" w:hAnsi="Times New Roman" w:cs="Times New Roman"/>
                <w:color w:val="000000"/>
              </w:rPr>
              <w:t>Страницы специального раздела доступны в информационно-телекоммуникационной сети "Интернет" без дополнительной регистрации</w:t>
            </w:r>
          </w:p>
        </w:tc>
        <w:tc>
          <w:tcPr>
            <w:tcW w:w="7782" w:type="dxa"/>
          </w:tcPr>
          <w:p w:rsidR="00BC7D37" w:rsidRDefault="00BC7D37">
            <w:pPr>
              <w:rPr>
                <w:rFonts w:ascii="Times New Roman" w:hAnsi="Times New Roman" w:cs="Times New Roman"/>
              </w:rPr>
            </w:pPr>
          </w:p>
        </w:tc>
        <w:tc>
          <w:tcPr>
            <w:tcW w:w="1487" w:type="dxa"/>
          </w:tcPr>
          <w:p w:rsidR="00BC7D37" w:rsidRDefault="00BC7D37">
            <w:pPr>
              <w:rPr>
                <w:rFonts w:ascii="Times New Roman" w:hAnsi="Times New Roman" w:cs="Times New Roman"/>
              </w:rPr>
            </w:pPr>
          </w:p>
        </w:tc>
      </w:tr>
      <w:tr w:rsidR="00BC7D37">
        <w:tc>
          <w:tcPr>
            <w:tcW w:w="5291" w:type="dxa"/>
          </w:tcPr>
          <w:p w:rsidR="00BC7D37" w:rsidRDefault="00B56D11">
            <w:pPr>
              <w:rPr>
                <w:rFonts w:ascii="Times New Roman" w:hAnsi="Times New Roman" w:cs="Times New Roman"/>
                <w:color w:val="000000"/>
              </w:rPr>
            </w:pPr>
            <w:r>
              <w:rPr>
                <w:rFonts w:ascii="Times New Roman" w:hAnsi="Times New Roman" w:cs="Times New Roman"/>
                <w:color w:val="000000"/>
              </w:rPr>
              <w:t>Ссылки на официальные сайты Министерства науки и высшего образования Российской Федерации и Министерства просвещения Российской Федерации в сети "Интернет"</w:t>
            </w:r>
          </w:p>
        </w:tc>
        <w:tc>
          <w:tcPr>
            <w:tcW w:w="7782" w:type="dxa"/>
          </w:tcPr>
          <w:p w:rsidR="00BC7D37" w:rsidRDefault="00B56D11">
            <w:pPr>
              <w:rPr>
                <w:rFonts w:ascii="Times New Roman" w:hAnsi="Times New Roman" w:cs="Times New Roman"/>
              </w:rPr>
            </w:pPr>
            <w:r>
              <w:rPr>
                <w:rFonts w:ascii="Times New Roman" w:hAnsi="Times New Roman" w:cs="Times New Roman"/>
              </w:rPr>
              <w:t>Размещается на главной странице сайта. Основание - «Постановление Правительства РФ от 20.10.2021 № 1802»</w:t>
            </w:r>
          </w:p>
        </w:tc>
        <w:tc>
          <w:tcPr>
            <w:tcW w:w="1487" w:type="dxa"/>
          </w:tcPr>
          <w:p w:rsidR="00BC7D37" w:rsidRDefault="00BC7D37">
            <w:pPr>
              <w:rPr>
                <w:rFonts w:ascii="Times New Roman" w:hAnsi="Times New Roman" w:cs="Times New Roman"/>
              </w:rPr>
            </w:pPr>
          </w:p>
        </w:tc>
      </w:tr>
      <w:tr w:rsidR="00BC7D37">
        <w:tc>
          <w:tcPr>
            <w:tcW w:w="5291" w:type="dxa"/>
          </w:tcPr>
          <w:p w:rsidR="00BC7D37" w:rsidRDefault="00B56D11" w:rsidP="00AC7973">
            <w:pPr>
              <w:rPr>
                <w:rFonts w:ascii="Times New Roman" w:hAnsi="Times New Roman" w:cs="Times New Roman"/>
                <w:color w:val="000000"/>
              </w:rPr>
            </w:pPr>
            <w:r>
              <w:rPr>
                <w:rFonts w:ascii="Times New Roman" w:hAnsi="Times New Roman" w:cs="Times New Roman"/>
                <w:color w:val="000000"/>
              </w:rPr>
              <w:t>Ссылка на раздел «Противодействие коррупции» на сайте МО Самарской области https://educat.samregion.ru/category/anti-corruption/</w:t>
            </w:r>
          </w:p>
        </w:tc>
        <w:tc>
          <w:tcPr>
            <w:tcW w:w="7782" w:type="dxa"/>
          </w:tcPr>
          <w:p w:rsidR="00BC7D37" w:rsidRDefault="00B56D11" w:rsidP="00C250F4">
            <w:pPr>
              <w:rPr>
                <w:rFonts w:ascii="Times New Roman" w:hAnsi="Times New Roman" w:cs="Times New Roman"/>
              </w:rPr>
            </w:pPr>
            <w:r>
              <w:rPr>
                <w:rFonts w:ascii="Times New Roman" w:hAnsi="Times New Roman" w:cs="Times New Roman"/>
              </w:rPr>
              <w:t>Размещается либо на главной странице сайта, либо в разделе «Противодействие коррупции». Ссылка должна называться «</w:t>
            </w:r>
            <w:r>
              <w:rPr>
                <w:rFonts w:ascii="Times New Roman" w:hAnsi="Times New Roman" w:cs="Times New Roman"/>
                <w:color w:val="000000"/>
              </w:rPr>
              <w:t>Ссылка на раздел «Противодействие коррупции» на сайте МО Самарской области»</w:t>
            </w:r>
          </w:p>
        </w:tc>
        <w:tc>
          <w:tcPr>
            <w:tcW w:w="1487" w:type="dxa"/>
          </w:tcPr>
          <w:p w:rsidR="00BC7D37" w:rsidRDefault="00BC7D37">
            <w:pPr>
              <w:rPr>
                <w:rFonts w:ascii="Times New Roman" w:hAnsi="Times New Roman" w:cs="Times New Roman"/>
              </w:rPr>
            </w:pPr>
          </w:p>
        </w:tc>
      </w:tr>
      <w:tr w:rsidR="00BC7D37">
        <w:tc>
          <w:tcPr>
            <w:tcW w:w="5291" w:type="dxa"/>
          </w:tcPr>
          <w:p w:rsidR="00BC7D37" w:rsidRDefault="00B56D11">
            <w:pPr>
              <w:rPr>
                <w:rFonts w:ascii="Times New Roman" w:hAnsi="Times New Roman" w:cs="Times New Roman"/>
                <w:color w:val="000000"/>
              </w:rPr>
            </w:pPr>
            <w:r>
              <w:rPr>
                <w:rFonts w:ascii="Times New Roman" w:hAnsi="Times New Roman" w:cs="Times New Roman"/>
                <w:color w:val="000000"/>
              </w:rPr>
              <w:t xml:space="preserve">Адрес электронной почты в домене @63edu.ru или </w:t>
            </w:r>
            <w:r>
              <w:rPr>
                <w:rFonts w:ascii="Times New Roman" w:hAnsi="Times New Roman" w:cs="Times New Roman"/>
              </w:rPr>
              <w:t>@edu.tgl.ru</w:t>
            </w:r>
          </w:p>
        </w:tc>
        <w:tc>
          <w:tcPr>
            <w:tcW w:w="7782" w:type="dxa"/>
          </w:tcPr>
          <w:p w:rsidR="00BC7D37" w:rsidRDefault="00B56D11">
            <w:pPr>
              <w:rPr>
                <w:rFonts w:ascii="Times New Roman" w:hAnsi="Times New Roman" w:cs="Times New Roman"/>
              </w:rPr>
            </w:pPr>
            <w:r>
              <w:rPr>
                <w:rFonts w:ascii="Times New Roman" w:hAnsi="Times New Roman" w:cs="Times New Roman"/>
              </w:rPr>
              <w:t>Должен быть размещен в основных сведениях</w:t>
            </w:r>
          </w:p>
        </w:tc>
        <w:tc>
          <w:tcPr>
            <w:tcW w:w="1487" w:type="dxa"/>
          </w:tcPr>
          <w:p w:rsidR="00BC7D37" w:rsidRDefault="00BC7D37">
            <w:pPr>
              <w:rPr>
                <w:rFonts w:ascii="Times New Roman" w:hAnsi="Times New Roman" w:cs="Times New Roman"/>
              </w:rPr>
            </w:pPr>
          </w:p>
        </w:tc>
      </w:tr>
      <w:tr w:rsidR="00BC7D37">
        <w:trPr>
          <w:trHeight w:val="1545"/>
        </w:trPr>
        <w:tc>
          <w:tcPr>
            <w:tcW w:w="5291" w:type="dxa"/>
          </w:tcPr>
          <w:p w:rsidR="00BC7D37" w:rsidRDefault="00B56D11">
            <w:pPr>
              <w:rPr>
                <w:rFonts w:ascii="Times New Roman" w:hAnsi="Times New Roman" w:cs="Times New Roman"/>
                <w:color w:val="000000"/>
              </w:rPr>
            </w:pPr>
            <w:r>
              <w:rPr>
                <w:rFonts w:ascii="Times New Roman" w:hAnsi="Times New Roman" w:cs="Times New Roman"/>
                <w:color w:val="000000"/>
              </w:rPr>
              <w:lastRenderedPageBreak/>
              <w:t>Наличие раздела «Противодействие коррупции»</w:t>
            </w:r>
          </w:p>
        </w:tc>
        <w:tc>
          <w:tcPr>
            <w:tcW w:w="7782" w:type="dxa"/>
          </w:tcPr>
          <w:p w:rsidR="00BC7D37" w:rsidRDefault="00B56D11">
            <w:pPr>
              <w:rPr>
                <w:rFonts w:ascii="Times New Roman" w:hAnsi="Times New Roman" w:cs="Times New Roman"/>
              </w:rPr>
            </w:pPr>
            <w:r>
              <w:rPr>
                <w:rFonts w:ascii="Times New Roman" w:hAnsi="Times New Roman" w:cs="Times New Roman"/>
              </w:rPr>
              <w:t>Основание - Приказ Минтруда России от 07.10.2013 №530н</w:t>
            </w:r>
          </w:p>
          <w:p w:rsidR="00BC7D37" w:rsidRDefault="00B56D11">
            <w:pPr>
              <w:rPr>
                <w:rFonts w:ascii="Times New Roman" w:hAnsi="Times New Roman" w:cs="Times New Roman"/>
              </w:rPr>
            </w:pPr>
            <w:r>
              <w:rPr>
                <w:rFonts w:ascii="Times New Roman" w:hAnsi="Times New Roman" w:cs="Times New Roman"/>
              </w:rPr>
              <w:t>Ссылка размещается на главной странице.</w:t>
            </w:r>
          </w:p>
          <w:p w:rsidR="00BC7D37" w:rsidRDefault="00B56D11">
            <w:pPr>
              <w:rPr>
                <w:rFonts w:ascii="Times New Roman" w:hAnsi="Times New Roman" w:cs="Times New Roman"/>
              </w:rPr>
            </w:pPr>
            <w:r>
              <w:rPr>
                <w:rFonts w:ascii="Times New Roman" w:hAnsi="Times New Roman" w:cs="Times New Roman"/>
              </w:rPr>
              <w:t>Подразделы:</w:t>
            </w:r>
          </w:p>
          <w:p w:rsidR="00BC7D37" w:rsidRDefault="00B56D11">
            <w:pPr>
              <w:pStyle w:val="af9"/>
              <w:numPr>
                <w:ilvl w:val="0"/>
                <w:numId w:val="1"/>
              </w:numPr>
              <w:rPr>
                <w:rFonts w:ascii="Times New Roman" w:hAnsi="Times New Roman" w:cs="Times New Roman"/>
              </w:rPr>
            </w:pPr>
            <w:r>
              <w:rPr>
                <w:rFonts w:ascii="Times New Roman" w:hAnsi="Times New Roman" w:cs="Times New Roman"/>
              </w:rPr>
              <w:t>"Нормативные правовые и иные акты в сфере противодействия коррупции";</w:t>
            </w:r>
          </w:p>
          <w:p w:rsidR="00BC7D37" w:rsidRDefault="00B56D11">
            <w:pPr>
              <w:pStyle w:val="af9"/>
              <w:numPr>
                <w:ilvl w:val="0"/>
                <w:numId w:val="1"/>
              </w:numPr>
              <w:rPr>
                <w:rFonts w:ascii="Times New Roman" w:hAnsi="Times New Roman" w:cs="Times New Roman"/>
              </w:rPr>
            </w:pPr>
            <w:r>
              <w:rPr>
                <w:rFonts w:ascii="Times New Roman" w:hAnsi="Times New Roman" w:cs="Times New Roman"/>
              </w:rPr>
              <w:t>"Антикоррупционная экспертиза";</w:t>
            </w:r>
          </w:p>
          <w:p w:rsidR="00BC7D37" w:rsidRDefault="00B56D11">
            <w:pPr>
              <w:pStyle w:val="af9"/>
              <w:numPr>
                <w:ilvl w:val="0"/>
                <w:numId w:val="1"/>
              </w:numPr>
              <w:rPr>
                <w:rFonts w:ascii="Times New Roman" w:hAnsi="Times New Roman" w:cs="Times New Roman"/>
              </w:rPr>
            </w:pPr>
            <w:r>
              <w:rPr>
                <w:rFonts w:ascii="Times New Roman" w:hAnsi="Times New Roman" w:cs="Times New Roman"/>
              </w:rPr>
              <w:t>"Методические материалы";</w:t>
            </w:r>
          </w:p>
          <w:p w:rsidR="00BC7D37" w:rsidRDefault="00B56D11">
            <w:pPr>
              <w:pStyle w:val="af9"/>
              <w:numPr>
                <w:ilvl w:val="0"/>
                <w:numId w:val="1"/>
              </w:numPr>
              <w:rPr>
                <w:rFonts w:ascii="Times New Roman" w:hAnsi="Times New Roman" w:cs="Times New Roman"/>
              </w:rPr>
            </w:pPr>
            <w:r>
              <w:rPr>
                <w:rFonts w:ascii="Times New Roman" w:hAnsi="Times New Roman" w:cs="Times New Roman"/>
              </w:rPr>
              <w:t>"Формы документов, связанных с противодействием коррупции, для заполнения";</w:t>
            </w:r>
          </w:p>
          <w:p w:rsidR="00BC7D37" w:rsidRDefault="00B56D11">
            <w:pPr>
              <w:pStyle w:val="af9"/>
              <w:numPr>
                <w:ilvl w:val="0"/>
                <w:numId w:val="1"/>
              </w:numPr>
              <w:rPr>
                <w:rFonts w:ascii="Times New Roman" w:hAnsi="Times New Roman" w:cs="Times New Roman"/>
              </w:rPr>
            </w:pPr>
            <w:r>
              <w:rPr>
                <w:rFonts w:ascii="Times New Roman" w:hAnsi="Times New Roman" w:cs="Times New Roman"/>
              </w:rPr>
              <w:t>"Сведения о доходах, расходах, об имуществе и обязательствах имущественного характера";</w:t>
            </w:r>
          </w:p>
          <w:p w:rsidR="00BC7D37" w:rsidRDefault="00B56D11">
            <w:pPr>
              <w:pStyle w:val="af9"/>
              <w:numPr>
                <w:ilvl w:val="0"/>
                <w:numId w:val="1"/>
              </w:numPr>
              <w:rPr>
                <w:rFonts w:ascii="Times New Roman" w:hAnsi="Times New Roman" w:cs="Times New Roman"/>
              </w:rPr>
            </w:pPr>
            <w:r>
              <w:rPr>
                <w:rFonts w:ascii="Times New Roman" w:hAnsi="Times New Roman" w:cs="Times New Roman"/>
              </w:rPr>
              <w:t>"Комиссия по соблюдению требований к служебному поведению и урегулированию конфликта интересов (аттестационная комиссия)</w:t>
            </w:r>
          </w:p>
          <w:p w:rsidR="009876E8" w:rsidRDefault="009876E8" w:rsidP="009876E8">
            <w:pPr>
              <w:pStyle w:val="af9"/>
              <w:numPr>
                <w:ilvl w:val="0"/>
                <w:numId w:val="1"/>
              </w:numPr>
              <w:rPr>
                <w:rFonts w:ascii="Times New Roman" w:hAnsi="Times New Roman" w:cs="Times New Roman"/>
              </w:rPr>
            </w:pPr>
            <w:r w:rsidRPr="009876E8">
              <w:rPr>
                <w:rFonts w:ascii="Times New Roman" w:hAnsi="Times New Roman" w:cs="Times New Roman"/>
              </w:rPr>
              <w:t>Обратная связь для сообщений о фактах коррупции</w:t>
            </w:r>
          </w:p>
        </w:tc>
        <w:tc>
          <w:tcPr>
            <w:tcW w:w="1487" w:type="dxa"/>
          </w:tcPr>
          <w:p w:rsidR="00BC7D37" w:rsidRDefault="00BC7D37">
            <w:pPr>
              <w:rPr>
                <w:rFonts w:ascii="Times New Roman" w:hAnsi="Times New Roman" w:cs="Times New Roman"/>
              </w:rPr>
            </w:pPr>
          </w:p>
        </w:tc>
      </w:tr>
    </w:tbl>
    <w:p w:rsidR="00BC7D37" w:rsidRDefault="00BC7D37"/>
    <w:tbl>
      <w:tblPr>
        <w:tblStyle w:val="af8"/>
        <w:tblW w:w="14560" w:type="dxa"/>
        <w:tblLook w:val="04A0" w:firstRow="1" w:lastRow="0" w:firstColumn="1" w:lastColumn="0" w:noHBand="0" w:noVBand="1"/>
      </w:tblPr>
      <w:tblGrid>
        <w:gridCol w:w="5240"/>
        <w:gridCol w:w="7796"/>
        <w:gridCol w:w="1524"/>
      </w:tblGrid>
      <w:tr w:rsidR="00BC7D37">
        <w:tc>
          <w:tcPr>
            <w:tcW w:w="13036" w:type="dxa"/>
            <w:gridSpan w:val="2"/>
            <w:vAlign w:val="bottom"/>
          </w:tcPr>
          <w:p w:rsidR="00BC7D37" w:rsidRDefault="00B56D11">
            <w:pPr>
              <w:rPr>
                <w:rFonts w:ascii="Times New Roman" w:hAnsi="Times New Roman" w:cs="Times New Roman"/>
                <w:b/>
                <w:sz w:val="24"/>
                <w:szCs w:val="24"/>
              </w:rPr>
            </w:pPr>
            <w:r>
              <w:rPr>
                <w:rFonts w:ascii="Times New Roman" w:hAnsi="Times New Roman" w:cs="Times New Roman"/>
                <w:b/>
                <w:sz w:val="24"/>
                <w:szCs w:val="24"/>
              </w:rPr>
              <w:t>Основные сведения</w:t>
            </w:r>
          </w:p>
        </w:tc>
        <w:tc>
          <w:tcPr>
            <w:tcW w:w="1524" w:type="dxa"/>
          </w:tcPr>
          <w:p w:rsidR="00BC7D37" w:rsidRDefault="00BC7D37">
            <w:pPr>
              <w:rPr>
                <w:rFonts w:ascii="Times New Roman" w:hAnsi="Times New Roman" w:cs="Times New Roman"/>
                <w:b/>
                <w:sz w:val="24"/>
                <w:szCs w:val="24"/>
              </w:rPr>
            </w:pPr>
          </w:p>
        </w:tc>
      </w:tr>
      <w:tr w:rsidR="00BC7D37">
        <w:tc>
          <w:tcPr>
            <w:tcW w:w="5240" w:type="dxa"/>
            <w:vAlign w:val="bottom"/>
          </w:tcPr>
          <w:p w:rsidR="00BC7D37" w:rsidRDefault="00B56D11">
            <w:pPr>
              <w:rPr>
                <w:rFonts w:ascii="Times New Roman" w:hAnsi="Times New Roman" w:cs="Times New Roman"/>
                <w:color w:val="000000"/>
              </w:rPr>
            </w:pPr>
            <w:r>
              <w:rPr>
                <w:rFonts w:ascii="Times New Roman" w:hAnsi="Times New Roman" w:cs="Times New Roman"/>
                <w:color w:val="000000"/>
              </w:rPr>
              <w:t>Показатель</w:t>
            </w:r>
          </w:p>
        </w:tc>
        <w:tc>
          <w:tcPr>
            <w:tcW w:w="7796" w:type="dxa"/>
          </w:tcPr>
          <w:p w:rsidR="00BC7D37" w:rsidRDefault="00B56D11">
            <w:pPr>
              <w:rPr>
                <w:rFonts w:ascii="Times New Roman" w:hAnsi="Times New Roman" w:cs="Times New Roman"/>
              </w:rPr>
            </w:pPr>
            <w:r>
              <w:rPr>
                <w:rFonts w:ascii="Times New Roman" w:hAnsi="Times New Roman" w:cs="Times New Roman"/>
              </w:rPr>
              <w:t>Примечание</w:t>
            </w:r>
          </w:p>
        </w:tc>
        <w:tc>
          <w:tcPr>
            <w:tcW w:w="1524" w:type="dxa"/>
          </w:tcPr>
          <w:p w:rsidR="00BC7D37" w:rsidRDefault="00B56D11">
            <w:pPr>
              <w:rPr>
                <w:rFonts w:ascii="Times New Roman" w:hAnsi="Times New Roman" w:cs="Times New Roman"/>
              </w:rPr>
            </w:pPr>
            <w:r>
              <w:rPr>
                <w:rFonts w:ascii="Times New Roman" w:hAnsi="Times New Roman" w:cs="Times New Roman"/>
              </w:rPr>
              <w:t>Оценка</w:t>
            </w:r>
          </w:p>
        </w:tc>
      </w:tr>
      <w:tr w:rsidR="00BC7D37">
        <w:tc>
          <w:tcPr>
            <w:tcW w:w="5240" w:type="dxa"/>
          </w:tcPr>
          <w:p w:rsidR="00BC7D37" w:rsidRDefault="00B56D11">
            <w:pPr>
              <w:rPr>
                <w:rFonts w:ascii="Times New Roman" w:hAnsi="Times New Roman" w:cs="Times New Roman"/>
                <w:color w:val="000000"/>
              </w:rPr>
            </w:pPr>
            <w:r>
              <w:rPr>
                <w:rFonts w:ascii="Times New Roman" w:hAnsi="Times New Roman" w:cs="Times New Roman"/>
                <w:color w:val="000000"/>
              </w:rPr>
              <w:t>о полном и сокращенном (при наличии) наименовании образовательной организации;</w:t>
            </w:r>
          </w:p>
        </w:tc>
        <w:tc>
          <w:tcPr>
            <w:tcW w:w="7796" w:type="dxa"/>
          </w:tcPr>
          <w:p w:rsidR="00BC7D37" w:rsidRDefault="00BC7D37">
            <w:pPr>
              <w:rPr>
                <w:rFonts w:ascii="Times New Roman" w:hAnsi="Times New Roman" w:cs="Times New Roman"/>
              </w:rPr>
            </w:pPr>
          </w:p>
        </w:tc>
        <w:tc>
          <w:tcPr>
            <w:tcW w:w="1524" w:type="dxa"/>
          </w:tcPr>
          <w:p w:rsidR="00BC7D37" w:rsidRDefault="00BC7D37">
            <w:pPr>
              <w:rPr>
                <w:rFonts w:ascii="Times New Roman" w:hAnsi="Times New Roman" w:cs="Times New Roman"/>
              </w:rPr>
            </w:pPr>
          </w:p>
        </w:tc>
      </w:tr>
      <w:tr w:rsidR="00BC7D37">
        <w:tc>
          <w:tcPr>
            <w:tcW w:w="5240" w:type="dxa"/>
          </w:tcPr>
          <w:p w:rsidR="00BC7D37" w:rsidRDefault="00B56D11">
            <w:pPr>
              <w:rPr>
                <w:rFonts w:ascii="Times New Roman" w:hAnsi="Times New Roman" w:cs="Times New Roman"/>
                <w:color w:val="000000"/>
              </w:rPr>
            </w:pPr>
            <w:r>
              <w:rPr>
                <w:rFonts w:ascii="Times New Roman" w:hAnsi="Times New Roman" w:cs="Times New Roman"/>
                <w:color w:val="000000"/>
              </w:rPr>
              <w:t>о дате создания образовательной организации;</w:t>
            </w:r>
          </w:p>
        </w:tc>
        <w:tc>
          <w:tcPr>
            <w:tcW w:w="7796" w:type="dxa"/>
          </w:tcPr>
          <w:p w:rsidR="00BC7D37" w:rsidRDefault="00B56D11">
            <w:pPr>
              <w:rPr>
                <w:rFonts w:ascii="Times New Roman" w:hAnsi="Times New Roman" w:cs="Times New Roman"/>
              </w:rPr>
            </w:pPr>
            <w:r>
              <w:rPr>
                <w:rFonts w:ascii="Times New Roman" w:hAnsi="Times New Roman" w:cs="Times New Roman"/>
              </w:rPr>
              <w:t>Дата регистрации текущего юридического лица</w:t>
            </w:r>
          </w:p>
        </w:tc>
        <w:tc>
          <w:tcPr>
            <w:tcW w:w="1524" w:type="dxa"/>
          </w:tcPr>
          <w:p w:rsidR="00BC7D37" w:rsidRDefault="00BC7D37">
            <w:pPr>
              <w:rPr>
                <w:rFonts w:ascii="Times New Roman" w:hAnsi="Times New Roman" w:cs="Times New Roman"/>
              </w:rPr>
            </w:pPr>
          </w:p>
        </w:tc>
      </w:tr>
      <w:tr w:rsidR="00BC7D37">
        <w:tc>
          <w:tcPr>
            <w:tcW w:w="5240" w:type="dxa"/>
          </w:tcPr>
          <w:p w:rsidR="00BC7D37" w:rsidRDefault="00B56D11">
            <w:pPr>
              <w:rPr>
                <w:rFonts w:ascii="Times New Roman" w:hAnsi="Times New Roman" w:cs="Times New Roman"/>
                <w:color w:val="000000"/>
              </w:rPr>
            </w:pPr>
            <w:r>
              <w:rPr>
                <w:rFonts w:ascii="Times New Roman" w:hAnsi="Times New Roman" w:cs="Times New Roman"/>
                <w:color w:val="000000"/>
              </w:rPr>
              <w:t>об учредителе (учредителях) образовательной организации;</w:t>
            </w:r>
          </w:p>
        </w:tc>
        <w:tc>
          <w:tcPr>
            <w:tcW w:w="7796" w:type="dxa"/>
          </w:tcPr>
          <w:p w:rsidR="00BC7D37" w:rsidRDefault="00B56D11">
            <w:pPr>
              <w:rPr>
                <w:rFonts w:ascii="Times New Roman" w:hAnsi="Times New Roman" w:cs="Times New Roman"/>
              </w:rPr>
            </w:pPr>
            <w:r>
              <w:rPr>
                <w:rFonts w:ascii="Times New Roman" w:hAnsi="Times New Roman" w:cs="Times New Roman"/>
              </w:rPr>
              <w:t>Информация обо всех учредителях. Желательно размещение информации о местонахождении, телефонах, адресах  сайтов и электронной почты, руководителях, графике работы</w:t>
            </w:r>
          </w:p>
        </w:tc>
        <w:tc>
          <w:tcPr>
            <w:tcW w:w="1524" w:type="dxa"/>
          </w:tcPr>
          <w:p w:rsidR="00BC7D37" w:rsidRDefault="00BC7D37">
            <w:pPr>
              <w:rPr>
                <w:rFonts w:ascii="Times New Roman" w:hAnsi="Times New Roman" w:cs="Times New Roman"/>
              </w:rPr>
            </w:pPr>
          </w:p>
        </w:tc>
      </w:tr>
      <w:tr w:rsidR="00BC7D37">
        <w:tc>
          <w:tcPr>
            <w:tcW w:w="5240" w:type="dxa"/>
          </w:tcPr>
          <w:p w:rsidR="00BC7D37" w:rsidRDefault="00B56D11">
            <w:pPr>
              <w:rPr>
                <w:rFonts w:ascii="Times New Roman" w:hAnsi="Times New Roman" w:cs="Times New Roman"/>
                <w:color w:val="000000"/>
              </w:rPr>
            </w:pPr>
            <w:r>
              <w:rPr>
                <w:rFonts w:ascii="Times New Roman" w:hAnsi="Times New Roman" w:cs="Times New Roman"/>
                <w:color w:val="000000"/>
              </w:rPr>
              <w:t>о месте нахождения образовательной организации</w:t>
            </w:r>
          </w:p>
        </w:tc>
        <w:tc>
          <w:tcPr>
            <w:tcW w:w="7796" w:type="dxa"/>
          </w:tcPr>
          <w:p w:rsidR="00BC7D37" w:rsidRDefault="00BC7D37">
            <w:pPr>
              <w:rPr>
                <w:rFonts w:ascii="Times New Roman" w:hAnsi="Times New Roman" w:cs="Times New Roman"/>
              </w:rPr>
            </w:pPr>
          </w:p>
        </w:tc>
        <w:tc>
          <w:tcPr>
            <w:tcW w:w="1524" w:type="dxa"/>
          </w:tcPr>
          <w:p w:rsidR="00BC7D37" w:rsidRDefault="00BC7D37">
            <w:pPr>
              <w:rPr>
                <w:rFonts w:ascii="Times New Roman" w:hAnsi="Times New Roman" w:cs="Times New Roman"/>
              </w:rPr>
            </w:pPr>
          </w:p>
        </w:tc>
      </w:tr>
      <w:tr w:rsidR="00BC7D37">
        <w:tc>
          <w:tcPr>
            <w:tcW w:w="5240" w:type="dxa"/>
          </w:tcPr>
          <w:p w:rsidR="00BC7D37" w:rsidRDefault="00B56D11">
            <w:pPr>
              <w:rPr>
                <w:rFonts w:ascii="Times New Roman" w:hAnsi="Times New Roman" w:cs="Times New Roman"/>
                <w:color w:val="000000"/>
              </w:rPr>
            </w:pPr>
            <w:r>
              <w:rPr>
                <w:rFonts w:ascii="Times New Roman" w:hAnsi="Times New Roman" w:cs="Times New Roman"/>
                <w:color w:val="000000"/>
              </w:rPr>
              <w:t>о режиме и графике работы образовательной организации</w:t>
            </w:r>
          </w:p>
        </w:tc>
        <w:tc>
          <w:tcPr>
            <w:tcW w:w="7796" w:type="dxa"/>
          </w:tcPr>
          <w:p w:rsidR="00BC7D37" w:rsidRDefault="00BC7D37">
            <w:pPr>
              <w:rPr>
                <w:rFonts w:ascii="Times New Roman" w:hAnsi="Times New Roman" w:cs="Times New Roman"/>
              </w:rPr>
            </w:pPr>
          </w:p>
        </w:tc>
        <w:tc>
          <w:tcPr>
            <w:tcW w:w="1524" w:type="dxa"/>
          </w:tcPr>
          <w:p w:rsidR="00BC7D37" w:rsidRDefault="00BC7D37">
            <w:pPr>
              <w:rPr>
                <w:rFonts w:ascii="Times New Roman" w:hAnsi="Times New Roman" w:cs="Times New Roman"/>
              </w:rPr>
            </w:pPr>
          </w:p>
        </w:tc>
      </w:tr>
      <w:tr w:rsidR="00BC7D37">
        <w:tc>
          <w:tcPr>
            <w:tcW w:w="5240" w:type="dxa"/>
          </w:tcPr>
          <w:p w:rsidR="00BC7D37" w:rsidRDefault="00B56D11">
            <w:pPr>
              <w:rPr>
                <w:rFonts w:ascii="Times New Roman" w:hAnsi="Times New Roman" w:cs="Times New Roman"/>
                <w:color w:val="000000"/>
              </w:rPr>
            </w:pPr>
            <w:r>
              <w:rPr>
                <w:rFonts w:ascii="Times New Roman" w:hAnsi="Times New Roman" w:cs="Times New Roman"/>
                <w:color w:val="000000"/>
              </w:rPr>
              <w:t>о контактных телефонах образовательной организации</w:t>
            </w:r>
          </w:p>
        </w:tc>
        <w:tc>
          <w:tcPr>
            <w:tcW w:w="7796" w:type="dxa"/>
          </w:tcPr>
          <w:p w:rsidR="00BC7D37" w:rsidRDefault="00BC7D37">
            <w:pPr>
              <w:rPr>
                <w:rFonts w:ascii="Times New Roman" w:hAnsi="Times New Roman" w:cs="Times New Roman"/>
              </w:rPr>
            </w:pPr>
          </w:p>
        </w:tc>
        <w:tc>
          <w:tcPr>
            <w:tcW w:w="1524" w:type="dxa"/>
          </w:tcPr>
          <w:p w:rsidR="00BC7D37" w:rsidRDefault="00BC7D37">
            <w:pPr>
              <w:rPr>
                <w:rFonts w:ascii="Times New Roman" w:hAnsi="Times New Roman" w:cs="Times New Roman"/>
              </w:rPr>
            </w:pPr>
          </w:p>
        </w:tc>
      </w:tr>
      <w:tr w:rsidR="00BC7D37">
        <w:tc>
          <w:tcPr>
            <w:tcW w:w="5240" w:type="dxa"/>
          </w:tcPr>
          <w:p w:rsidR="00BC7D37" w:rsidRDefault="00B56D11">
            <w:pPr>
              <w:rPr>
                <w:rFonts w:ascii="Times New Roman" w:hAnsi="Times New Roman" w:cs="Times New Roman"/>
                <w:color w:val="000000"/>
              </w:rPr>
            </w:pPr>
            <w:r>
              <w:rPr>
                <w:rFonts w:ascii="Times New Roman" w:hAnsi="Times New Roman" w:cs="Times New Roman"/>
                <w:color w:val="000000"/>
              </w:rPr>
              <w:t>об адресах электронной почты образовательной организации</w:t>
            </w:r>
          </w:p>
        </w:tc>
        <w:tc>
          <w:tcPr>
            <w:tcW w:w="7796" w:type="dxa"/>
          </w:tcPr>
          <w:p w:rsidR="00BC7D37" w:rsidRDefault="00B56D11">
            <w:pPr>
              <w:rPr>
                <w:rFonts w:ascii="Times New Roman" w:hAnsi="Times New Roman" w:cs="Times New Roman"/>
              </w:rPr>
            </w:pPr>
            <w:r>
              <w:rPr>
                <w:rFonts w:ascii="Times New Roman" w:hAnsi="Times New Roman" w:cs="Times New Roman"/>
              </w:rPr>
              <w:t>Адрес должен быть в домене @63</w:t>
            </w:r>
            <w:r>
              <w:rPr>
                <w:rFonts w:ascii="Times New Roman" w:hAnsi="Times New Roman" w:cs="Times New Roman"/>
                <w:lang w:val="en-US"/>
              </w:rPr>
              <w:t>edu</w:t>
            </w:r>
            <w:r>
              <w:rPr>
                <w:rFonts w:ascii="Times New Roman" w:hAnsi="Times New Roman" w:cs="Times New Roman"/>
              </w:rPr>
              <w:t>.</w:t>
            </w:r>
            <w:r>
              <w:rPr>
                <w:rFonts w:ascii="Times New Roman" w:hAnsi="Times New Roman" w:cs="Times New Roman"/>
                <w:lang w:val="en-US"/>
              </w:rPr>
              <w:t>ru</w:t>
            </w:r>
            <w:r>
              <w:rPr>
                <w:rFonts w:ascii="Times New Roman" w:hAnsi="Times New Roman" w:cs="Times New Roman"/>
              </w:rPr>
              <w:t xml:space="preserve"> или @edu.tgl.ru</w:t>
            </w:r>
          </w:p>
        </w:tc>
        <w:tc>
          <w:tcPr>
            <w:tcW w:w="1524" w:type="dxa"/>
          </w:tcPr>
          <w:p w:rsidR="00BC7D37" w:rsidRDefault="00BC7D37">
            <w:pPr>
              <w:rPr>
                <w:rFonts w:ascii="Times New Roman" w:hAnsi="Times New Roman" w:cs="Times New Roman"/>
              </w:rPr>
            </w:pPr>
          </w:p>
        </w:tc>
      </w:tr>
      <w:tr w:rsidR="00BC7D37">
        <w:tc>
          <w:tcPr>
            <w:tcW w:w="5240" w:type="dxa"/>
          </w:tcPr>
          <w:p w:rsidR="00BC7D37" w:rsidRDefault="00B56D11">
            <w:pPr>
              <w:rPr>
                <w:rFonts w:ascii="Times New Roman" w:hAnsi="Times New Roman" w:cs="Times New Roman"/>
                <w:color w:val="000000"/>
              </w:rPr>
            </w:pPr>
            <w:r>
              <w:rPr>
                <w:rFonts w:ascii="Times New Roman" w:hAnsi="Times New Roman" w:cs="Times New Roman"/>
                <w:color w:val="000000"/>
              </w:rPr>
              <w:t xml:space="preserve">о местах осуществления образовательной деятельности, в том числе сведения об адресах мест осуществления образовательной деятельности, которые в соответствии с частью 4 статьи 91 Федерального закона от 29 декабря 2012 г. N 273-ФЗ </w:t>
            </w:r>
            <w:r>
              <w:rPr>
                <w:rFonts w:ascii="Times New Roman" w:hAnsi="Times New Roman" w:cs="Times New Roman"/>
                <w:color w:val="000000"/>
              </w:rPr>
              <w:lastRenderedPageBreak/>
              <w:t>"Об образовании в Российской Федерации" не включаются в соответствующую запись в реестре лицензий на осуществление образовательной деятельности.</w:t>
            </w:r>
          </w:p>
          <w:p w:rsidR="00BC7D37" w:rsidRDefault="00B56D11">
            <w:pPr>
              <w:rPr>
                <w:rFonts w:ascii="Times New Roman" w:hAnsi="Times New Roman" w:cs="Times New Roman"/>
                <w:i/>
                <w:color w:val="000000"/>
              </w:rPr>
            </w:pPr>
            <w:r>
              <w:rPr>
                <w:rFonts w:ascii="Times New Roman" w:hAnsi="Times New Roman" w:cs="Times New Roman"/>
                <w:i/>
                <w:sz w:val="20"/>
              </w:rPr>
              <w:t>об адресах мест осуществления образовательной деятельности, за исключением мест осуществления образовательной деятельности по дополнительным профессиональным программам, основным программам профессионального обучения, мест осуществления образовательной деятельности при использовании сетевой формы реализации образовательных программ, мест проведения практики, практической подготовки обучающихся, государственной итоговой аттестации, и иные сведения, предусмотренные нормативными правовыми актами Российской Федерации. Сведения по каждому филиалу организации, осуществляющей образовательную деятельность, также включаются в соответствующую запись в реестре лицензий на осуществление образовательной деятельности с указанием наименования и места нахождения такого филиала.</w:t>
            </w:r>
          </w:p>
        </w:tc>
        <w:tc>
          <w:tcPr>
            <w:tcW w:w="7796" w:type="dxa"/>
          </w:tcPr>
          <w:p w:rsidR="00BC7D37" w:rsidRDefault="00B56D11">
            <w:pPr>
              <w:rPr>
                <w:rFonts w:ascii="Times New Roman" w:hAnsi="Times New Roman" w:cs="Times New Roman"/>
              </w:rPr>
            </w:pPr>
            <w:r>
              <w:rPr>
                <w:rFonts w:ascii="Times New Roman" w:hAnsi="Times New Roman" w:cs="Times New Roman"/>
              </w:rPr>
              <w:lastRenderedPageBreak/>
              <w:t>Должна быть фраза о местах осуществления образовательной деятельности и указаны адреса. Указываются в том числе следующие места:</w:t>
            </w:r>
          </w:p>
          <w:p w:rsidR="00BC7D37" w:rsidRDefault="00B56D11">
            <w:pPr>
              <w:pStyle w:val="af9"/>
              <w:numPr>
                <w:ilvl w:val="0"/>
                <w:numId w:val="10"/>
              </w:numPr>
              <w:ind w:left="0" w:firstLine="31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места осуществления образовательной деятельности при использовании сетевой формы реализации образовательных программ; </w:t>
            </w:r>
          </w:p>
          <w:p w:rsidR="00BC7D37" w:rsidRDefault="00B56D11">
            <w:pPr>
              <w:pStyle w:val="af9"/>
              <w:numPr>
                <w:ilvl w:val="0"/>
                <w:numId w:val="10"/>
              </w:numPr>
              <w:ind w:left="0" w:firstLine="31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места проведения практики; </w:t>
            </w:r>
          </w:p>
          <w:p w:rsidR="00BC7D37" w:rsidRDefault="00B56D11">
            <w:pPr>
              <w:pStyle w:val="af9"/>
              <w:numPr>
                <w:ilvl w:val="0"/>
                <w:numId w:val="10"/>
              </w:numPr>
              <w:ind w:left="0" w:firstLine="31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места проведения практической подготовки обучающихся; </w:t>
            </w:r>
          </w:p>
          <w:p w:rsidR="00BC7D37" w:rsidRDefault="00B56D11">
            <w:pPr>
              <w:pStyle w:val="af9"/>
              <w:numPr>
                <w:ilvl w:val="0"/>
                <w:numId w:val="10"/>
              </w:numPr>
              <w:ind w:left="0" w:firstLine="31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места проведения государственной итоговой аттестации; </w:t>
            </w:r>
          </w:p>
          <w:p w:rsidR="00BC7D37" w:rsidRDefault="00B56D11">
            <w:pPr>
              <w:pStyle w:val="af9"/>
              <w:numPr>
                <w:ilvl w:val="0"/>
                <w:numId w:val="10"/>
              </w:numPr>
              <w:ind w:left="0" w:firstLine="31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места осуществления образовательной деятельности по дополнительным образовательным программам; </w:t>
            </w:r>
          </w:p>
          <w:p w:rsidR="00BC7D37" w:rsidRDefault="00B56D11">
            <w:pPr>
              <w:pStyle w:val="af9"/>
              <w:numPr>
                <w:ilvl w:val="0"/>
                <w:numId w:val="10"/>
              </w:numPr>
              <w:ind w:left="0" w:firstLine="31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места осуществления образовательной деятельности по основным программам профессионального обучения. </w:t>
            </w:r>
          </w:p>
          <w:p w:rsidR="00BC7D37" w:rsidRDefault="00BC7D37">
            <w:pPr>
              <w:rPr>
                <w:rFonts w:ascii="Times New Roman" w:hAnsi="Times New Roman" w:cs="Times New Roman"/>
              </w:rPr>
            </w:pPr>
          </w:p>
        </w:tc>
        <w:tc>
          <w:tcPr>
            <w:tcW w:w="1524" w:type="dxa"/>
          </w:tcPr>
          <w:p w:rsidR="00BC7D37" w:rsidRDefault="00BC7D37">
            <w:pPr>
              <w:rPr>
                <w:rFonts w:ascii="Times New Roman" w:hAnsi="Times New Roman" w:cs="Times New Roman"/>
              </w:rPr>
            </w:pPr>
          </w:p>
        </w:tc>
      </w:tr>
      <w:tr w:rsidR="00BC7D37">
        <w:tc>
          <w:tcPr>
            <w:tcW w:w="5240" w:type="dxa"/>
          </w:tcPr>
          <w:p w:rsidR="00BC7D37" w:rsidRDefault="00B56D11">
            <w:pPr>
              <w:rPr>
                <w:rFonts w:ascii="Times New Roman" w:hAnsi="Times New Roman" w:cs="Times New Roman"/>
                <w:color w:val="000000"/>
              </w:rPr>
            </w:pPr>
            <w:r>
              <w:rPr>
                <w:rFonts w:ascii="Times New Roman" w:hAnsi="Times New Roman" w:cs="Times New Roman"/>
              </w:rPr>
              <w:t>о лицензии на осуществление образовательной деятельности (выписке из реестра лицензий на осуществление образовательной деятельности).</w:t>
            </w:r>
          </w:p>
        </w:tc>
        <w:tc>
          <w:tcPr>
            <w:tcW w:w="7796" w:type="dxa"/>
          </w:tcPr>
          <w:p w:rsidR="00BC7D37" w:rsidRDefault="00B56D11">
            <w:pPr>
              <w:rPr>
                <w:rFonts w:ascii="Times New Roman" w:hAnsi="Times New Roman" w:cs="Times New Roman"/>
              </w:rPr>
            </w:pPr>
            <w:r>
              <w:rPr>
                <w:rFonts w:ascii="Times New Roman" w:hAnsi="Times New Roman" w:cs="Times New Roman"/>
              </w:rPr>
              <w:t xml:space="preserve">Либо скан лицензии, либо выписка (в формате </w:t>
            </w:r>
            <w:r>
              <w:rPr>
                <w:rFonts w:ascii="Times New Roman" w:hAnsi="Times New Roman" w:cs="Times New Roman"/>
                <w:lang w:val="en-US"/>
              </w:rPr>
              <w:t>pdf</w:t>
            </w:r>
            <w:r>
              <w:rPr>
                <w:rFonts w:ascii="Times New Roman" w:hAnsi="Times New Roman" w:cs="Times New Roman"/>
              </w:rPr>
              <w:t>) из реестра лицензий на осуществление образовательной деятельности</w:t>
            </w:r>
          </w:p>
        </w:tc>
        <w:tc>
          <w:tcPr>
            <w:tcW w:w="1524" w:type="dxa"/>
          </w:tcPr>
          <w:p w:rsidR="00BC7D37" w:rsidRDefault="00BC7D37">
            <w:pPr>
              <w:rPr>
                <w:rFonts w:ascii="Times New Roman" w:hAnsi="Times New Roman" w:cs="Times New Roman"/>
              </w:rPr>
            </w:pPr>
          </w:p>
        </w:tc>
      </w:tr>
      <w:tr w:rsidR="00BC7D37">
        <w:tc>
          <w:tcPr>
            <w:tcW w:w="5240" w:type="dxa"/>
          </w:tcPr>
          <w:p w:rsidR="00BC7D37" w:rsidRDefault="00B56D11">
            <w:pPr>
              <w:rPr>
                <w:rFonts w:ascii="Times New Roman" w:hAnsi="Times New Roman" w:cs="Times New Roman"/>
              </w:rPr>
            </w:pPr>
            <w:r>
              <w:rPr>
                <w:rFonts w:ascii="Times New Roman" w:hAnsi="Times New Roman" w:cs="Times New Roman"/>
              </w:rPr>
              <w:t xml:space="preserve">о наличии или об отсутствии государственной аккредитации образовательной деятельности по реализуемым образовательным программам, за исключением образовательных программ дошкольного образования, программ подготовки научных и научно-педагогических кадров в аспирантуре (адъюнктуре), образовательных программ, реализуемых в соответствии с федеральным государственным образовательным стандартом образования обучающихся с нарушением интеллекта, основных программ профессионального обучения, дополнительных образовательных программ (выписке из государственной информационной системы "Реестр </w:t>
            </w:r>
            <w:r>
              <w:rPr>
                <w:rFonts w:ascii="Times New Roman" w:hAnsi="Times New Roman" w:cs="Times New Roman"/>
              </w:rPr>
              <w:lastRenderedPageBreak/>
              <w:t>организаций, осуществляющих образовательную деятельность по имеющим государственную аккредитацию образовательным программам" 4)</w:t>
            </w:r>
          </w:p>
        </w:tc>
        <w:tc>
          <w:tcPr>
            <w:tcW w:w="7796" w:type="dxa"/>
          </w:tcPr>
          <w:p w:rsidR="00BC7D37" w:rsidRDefault="00B56D11">
            <w:pPr>
              <w:rPr>
                <w:rFonts w:ascii="Times New Roman" w:hAnsi="Times New Roman" w:cs="Times New Roman"/>
              </w:rPr>
            </w:pPr>
            <w:r>
              <w:rPr>
                <w:rFonts w:ascii="Times New Roman" w:hAnsi="Times New Roman" w:cs="Times New Roman"/>
              </w:rPr>
              <w:lastRenderedPageBreak/>
              <w:t>Скан либо выписка из реестра</w:t>
            </w:r>
          </w:p>
        </w:tc>
        <w:tc>
          <w:tcPr>
            <w:tcW w:w="1524" w:type="dxa"/>
          </w:tcPr>
          <w:p w:rsidR="00BC7D37" w:rsidRDefault="00BC7D37">
            <w:pPr>
              <w:rPr>
                <w:rFonts w:ascii="Times New Roman" w:hAnsi="Times New Roman" w:cs="Times New Roman"/>
              </w:rPr>
            </w:pPr>
          </w:p>
        </w:tc>
      </w:tr>
    </w:tbl>
    <w:p w:rsidR="00BC7D37" w:rsidRDefault="00BC7D37"/>
    <w:tbl>
      <w:tblPr>
        <w:tblStyle w:val="af8"/>
        <w:tblW w:w="14560" w:type="dxa"/>
        <w:tblLook w:val="04A0" w:firstRow="1" w:lastRow="0" w:firstColumn="1" w:lastColumn="0" w:noHBand="0" w:noVBand="1"/>
      </w:tblPr>
      <w:tblGrid>
        <w:gridCol w:w="5240"/>
        <w:gridCol w:w="7796"/>
        <w:gridCol w:w="1524"/>
      </w:tblGrid>
      <w:tr w:rsidR="00BC7D37">
        <w:tc>
          <w:tcPr>
            <w:tcW w:w="13036" w:type="dxa"/>
            <w:gridSpan w:val="2"/>
            <w:vAlign w:val="bottom"/>
          </w:tcPr>
          <w:p w:rsidR="00BC7D37" w:rsidRDefault="00B56D11">
            <w:pPr>
              <w:rPr>
                <w:rFonts w:ascii="Times New Roman" w:hAnsi="Times New Roman" w:cs="Times New Roman"/>
                <w:b/>
                <w:sz w:val="24"/>
                <w:szCs w:val="24"/>
              </w:rPr>
            </w:pPr>
            <w:r>
              <w:rPr>
                <w:rFonts w:ascii="Times New Roman" w:hAnsi="Times New Roman" w:cs="Times New Roman"/>
                <w:b/>
                <w:sz w:val="24"/>
                <w:szCs w:val="24"/>
              </w:rPr>
              <w:t>Структура и органы управления образовательной организацией</w:t>
            </w:r>
          </w:p>
        </w:tc>
        <w:tc>
          <w:tcPr>
            <w:tcW w:w="1524" w:type="dxa"/>
          </w:tcPr>
          <w:p w:rsidR="00BC7D37" w:rsidRDefault="00BC7D37">
            <w:pPr>
              <w:rPr>
                <w:rFonts w:ascii="Times New Roman" w:hAnsi="Times New Roman" w:cs="Times New Roman"/>
                <w:b/>
                <w:sz w:val="24"/>
                <w:szCs w:val="24"/>
              </w:rPr>
            </w:pPr>
          </w:p>
        </w:tc>
      </w:tr>
      <w:tr w:rsidR="00BC7D37">
        <w:tc>
          <w:tcPr>
            <w:tcW w:w="5240" w:type="dxa"/>
            <w:vAlign w:val="bottom"/>
          </w:tcPr>
          <w:p w:rsidR="00BC7D37" w:rsidRDefault="00B56D11">
            <w:pPr>
              <w:rPr>
                <w:rFonts w:ascii="Times New Roman" w:hAnsi="Times New Roman" w:cs="Times New Roman"/>
                <w:color w:val="000000"/>
              </w:rPr>
            </w:pPr>
            <w:r>
              <w:rPr>
                <w:rFonts w:ascii="Times New Roman" w:hAnsi="Times New Roman" w:cs="Times New Roman"/>
                <w:color w:val="000000"/>
              </w:rPr>
              <w:t>Показатель</w:t>
            </w:r>
          </w:p>
        </w:tc>
        <w:tc>
          <w:tcPr>
            <w:tcW w:w="7796" w:type="dxa"/>
          </w:tcPr>
          <w:p w:rsidR="00BC7D37" w:rsidRDefault="00B56D11">
            <w:pPr>
              <w:rPr>
                <w:rFonts w:ascii="Times New Roman" w:hAnsi="Times New Roman" w:cs="Times New Roman"/>
              </w:rPr>
            </w:pPr>
            <w:r>
              <w:rPr>
                <w:rFonts w:ascii="Times New Roman" w:hAnsi="Times New Roman" w:cs="Times New Roman"/>
              </w:rPr>
              <w:t>Примечание</w:t>
            </w:r>
          </w:p>
        </w:tc>
        <w:tc>
          <w:tcPr>
            <w:tcW w:w="1524" w:type="dxa"/>
          </w:tcPr>
          <w:p w:rsidR="00BC7D37" w:rsidRDefault="00B56D11">
            <w:pPr>
              <w:rPr>
                <w:rFonts w:ascii="Times New Roman" w:hAnsi="Times New Roman" w:cs="Times New Roman"/>
              </w:rPr>
            </w:pPr>
            <w:r>
              <w:rPr>
                <w:rFonts w:ascii="Times New Roman" w:hAnsi="Times New Roman" w:cs="Times New Roman"/>
              </w:rPr>
              <w:t>Оценка</w:t>
            </w:r>
          </w:p>
        </w:tc>
      </w:tr>
      <w:tr w:rsidR="00BC7D37">
        <w:tc>
          <w:tcPr>
            <w:tcW w:w="5240" w:type="dxa"/>
          </w:tcPr>
          <w:p w:rsidR="00BC7D37" w:rsidRDefault="00B56D11">
            <w:pPr>
              <w:rPr>
                <w:rFonts w:ascii="Times New Roman" w:hAnsi="Times New Roman" w:cs="Times New Roman"/>
              </w:rPr>
            </w:pPr>
            <w:r>
              <w:rPr>
                <w:rFonts w:ascii="Times New Roman" w:hAnsi="Times New Roman" w:cs="Times New Roman"/>
              </w:rPr>
              <w:t>о наименовании структурного подразделения (органа управления);</w:t>
            </w:r>
          </w:p>
        </w:tc>
        <w:tc>
          <w:tcPr>
            <w:tcW w:w="7796" w:type="dxa"/>
          </w:tcPr>
          <w:p w:rsidR="00BC7D37" w:rsidRDefault="00B56D11">
            <w:pPr>
              <w:rPr>
                <w:rFonts w:ascii="Times New Roman" w:hAnsi="Times New Roman" w:cs="Times New Roman"/>
              </w:rPr>
            </w:pPr>
            <w:r>
              <w:rPr>
                <w:rFonts w:ascii="Times New Roman" w:hAnsi="Times New Roman" w:cs="Times New Roman"/>
              </w:rPr>
              <w:t>Только наименования структурных подразделений и органов управлений</w:t>
            </w:r>
          </w:p>
        </w:tc>
        <w:tc>
          <w:tcPr>
            <w:tcW w:w="1524" w:type="dxa"/>
          </w:tcPr>
          <w:p w:rsidR="00BC7D37" w:rsidRDefault="00BC7D37">
            <w:pPr>
              <w:rPr>
                <w:rFonts w:ascii="Times New Roman" w:hAnsi="Times New Roman" w:cs="Times New Roman"/>
              </w:rPr>
            </w:pPr>
          </w:p>
        </w:tc>
      </w:tr>
      <w:tr w:rsidR="00BC7D37">
        <w:tc>
          <w:tcPr>
            <w:tcW w:w="5240" w:type="dxa"/>
          </w:tcPr>
          <w:p w:rsidR="00BC7D37" w:rsidRDefault="00B56D11">
            <w:pPr>
              <w:rPr>
                <w:rFonts w:ascii="Times New Roman" w:hAnsi="Times New Roman" w:cs="Times New Roman"/>
              </w:rPr>
            </w:pPr>
            <w:r>
              <w:rPr>
                <w:rFonts w:ascii="Times New Roman" w:hAnsi="Times New Roman" w:cs="Times New Roman"/>
              </w:rPr>
              <w:t>о фамилиях, именах, отчествах (при наличии) и должностях руководителей структурных подразделений;</w:t>
            </w:r>
          </w:p>
        </w:tc>
        <w:tc>
          <w:tcPr>
            <w:tcW w:w="7796" w:type="dxa"/>
          </w:tcPr>
          <w:p w:rsidR="00BC7D37" w:rsidRDefault="00B56D11">
            <w:pPr>
              <w:rPr>
                <w:rFonts w:ascii="Times New Roman" w:hAnsi="Times New Roman" w:cs="Times New Roman"/>
              </w:rPr>
            </w:pPr>
            <w:r>
              <w:rPr>
                <w:rFonts w:ascii="Times New Roman" w:hAnsi="Times New Roman" w:cs="Times New Roman"/>
              </w:rPr>
              <w:t>Либо ФИО руководителей структурных подразделений, либо текст о том структурные подразделения отсутствуют</w:t>
            </w:r>
          </w:p>
        </w:tc>
        <w:tc>
          <w:tcPr>
            <w:tcW w:w="1524" w:type="dxa"/>
          </w:tcPr>
          <w:p w:rsidR="00BC7D37" w:rsidRDefault="00BC7D37">
            <w:pPr>
              <w:rPr>
                <w:rFonts w:ascii="Times New Roman" w:hAnsi="Times New Roman" w:cs="Times New Roman"/>
              </w:rPr>
            </w:pPr>
          </w:p>
        </w:tc>
      </w:tr>
      <w:tr w:rsidR="00BC7D37">
        <w:tc>
          <w:tcPr>
            <w:tcW w:w="5240" w:type="dxa"/>
          </w:tcPr>
          <w:p w:rsidR="00BC7D37" w:rsidRDefault="00B56D11">
            <w:pPr>
              <w:rPr>
                <w:rFonts w:ascii="Times New Roman" w:hAnsi="Times New Roman" w:cs="Times New Roman"/>
              </w:rPr>
            </w:pPr>
            <w:r>
              <w:rPr>
                <w:rFonts w:ascii="Times New Roman" w:hAnsi="Times New Roman" w:cs="Times New Roman"/>
              </w:rPr>
              <w:t>о месте нахождения структурных подразделений</w:t>
            </w:r>
          </w:p>
        </w:tc>
        <w:tc>
          <w:tcPr>
            <w:tcW w:w="7796" w:type="dxa"/>
          </w:tcPr>
          <w:p w:rsidR="00BC7D37" w:rsidRDefault="00BC7D37">
            <w:pPr>
              <w:rPr>
                <w:rFonts w:ascii="Times New Roman" w:hAnsi="Times New Roman" w:cs="Times New Roman"/>
              </w:rPr>
            </w:pPr>
          </w:p>
        </w:tc>
        <w:tc>
          <w:tcPr>
            <w:tcW w:w="1524" w:type="dxa"/>
          </w:tcPr>
          <w:p w:rsidR="00BC7D37" w:rsidRDefault="00BC7D37">
            <w:pPr>
              <w:rPr>
                <w:rFonts w:ascii="Times New Roman" w:hAnsi="Times New Roman" w:cs="Times New Roman"/>
              </w:rPr>
            </w:pPr>
          </w:p>
        </w:tc>
      </w:tr>
      <w:tr w:rsidR="00BC7D37">
        <w:tc>
          <w:tcPr>
            <w:tcW w:w="5240" w:type="dxa"/>
          </w:tcPr>
          <w:p w:rsidR="00BC7D37" w:rsidRDefault="00B56D11">
            <w:pPr>
              <w:rPr>
                <w:rFonts w:ascii="Times New Roman" w:hAnsi="Times New Roman" w:cs="Times New Roman"/>
              </w:rPr>
            </w:pPr>
            <w:r>
              <w:rPr>
                <w:rFonts w:ascii="Times New Roman" w:hAnsi="Times New Roman" w:cs="Times New Roman"/>
              </w:rPr>
              <w:t>об адресах официальных сайтов в сети "Интернет" структурных подразделений (при наличии)</w:t>
            </w:r>
          </w:p>
        </w:tc>
        <w:tc>
          <w:tcPr>
            <w:tcW w:w="7796" w:type="dxa"/>
          </w:tcPr>
          <w:p w:rsidR="00BC7D37" w:rsidRDefault="00BC7D37">
            <w:pPr>
              <w:rPr>
                <w:rFonts w:ascii="Times New Roman" w:hAnsi="Times New Roman" w:cs="Times New Roman"/>
              </w:rPr>
            </w:pPr>
          </w:p>
        </w:tc>
        <w:tc>
          <w:tcPr>
            <w:tcW w:w="1524" w:type="dxa"/>
          </w:tcPr>
          <w:p w:rsidR="00BC7D37" w:rsidRDefault="00BC7D37">
            <w:pPr>
              <w:rPr>
                <w:rFonts w:ascii="Times New Roman" w:hAnsi="Times New Roman" w:cs="Times New Roman"/>
              </w:rPr>
            </w:pPr>
          </w:p>
        </w:tc>
      </w:tr>
      <w:tr w:rsidR="00BC7D37">
        <w:tc>
          <w:tcPr>
            <w:tcW w:w="5240" w:type="dxa"/>
          </w:tcPr>
          <w:p w:rsidR="00BC7D37" w:rsidRDefault="00B56D11">
            <w:pPr>
              <w:rPr>
                <w:rFonts w:ascii="Times New Roman" w:hAnsi="Times New Roman" w:cs="Times New Roman"/>
              </w:rPr>
            </w:pPr>
            <w:r>
              <w:rPr>
                <w:rFonts w:ascii="Times New Roman" w:hAnsi="Times New Roman" w:cs="Times New Roman"/>
              </w:rPr>
              <w:t>об адресах электронной почты структурных подразделений (при наличии);</w:t>
            </w:r>
          </w:p>
        </w:tc>
        <w:tc>
          <w:tcPr>
            <w:tcW w:w="7796" w:type="dxa"/>
          </w:tcPr>
          <w:p w:rsidR="00BC7D37" w:rsidRDefault="00B56D11">
            <w:pPr>
              <w:rPr>
                <w:rFonts w:ascii="Times New Roman" w:hAnsi="Times New Roman" w:cs="Times New Roman"/>
              </w:rPr>
            </w:pPr>
            <w:r>
              <w:rPr>
                <w:rFonts w:ascii="Times New Roman" w:hAnsi="Times New Roman" w:cs="Times New Roman"/>
              </w:rPr>
              <w:t>Адрес должен быть в домене @</w:t>
            </w:r>
            <w:r w:rsidRPr="001C3713">
              <w:rPr>
                <w:rFonts w:ascii="Times New Roman" w:hAnsi="Times New Roman" w:cs="Times New Roman"/>
              </w:rPr>
              <w:t>63</w:t>
            </w:r>
            <w:r>
              <w:rPr>
                <w:rFonts w:ascii="Times New Roman" w:hAnsi="Times New Roman" w:cs="Times New Roman"/>
                <w:lang w:val="en-US"/>
              </w:rPr>
              <w:t>edu</w:t>
            </w:r>
            <w:r>
              <w:rPr>
                <w:rFonts w:ascii="Times New Roman" w:hAnsi="Times New Roman" w:cs="Times New Roman"/>
              </w:rPr>
              <w:t>.</w:t>
            </w:r>
            <w:r>
              <w:rPr>
                <w:rFonts w:ascii="Times New Roman" w:hAnsi="Times New Roman" w:cs="Times New Roman"/>
                <w:lang w:val="en-US"/>
              </w:rPr>
              <w:t>ru</w:t>
            </w:r>
            <w:r>
              <w:rPr>
                <w:rFonts w:ascii="Times New Roman" w:hAnsi="Times New Roman" w:cs="Times New Roman"/>
              </w:rPr>
              <w:t xml:space="preserve"> или @edu.tgl.ru</w:t>
            </w:r>
          </w:p>
        </w:tc>
        <w:tc>
          <w:tcPr>
            <w:tcW w:w="1524" w:type="dxa"/>
          </w:tcPr>
          <w:p w:rsidR="00BC7D37" w:rsidRDefault="00BC7D37">
            <w:pPr>
              <w:rPr>
                <w:rFonts w:ascii="Times New Roman" w:hAnsi="Times New Roman" w:cs="Times New Roman"/>
              </w:rPr>
            </w:pPr>
          </w:p>
        </w:tc>
      </w:tr>
      <w:tr w:rsidR="00BC7D37">
        <w:tc>
          <w:tcPr>
            <w:tcW w:w="5240" w:type="dxa"/>
          </w:tcPr>
          <w:p w:rsidR="00BC7D37" w:rsidRDefault="00B56D11">
            <w:pPr>
              <w:rPr>
                <w:rFonts w:ascii="Times New Roman" w:hAnsi="Times New Roman" w:cs="Times New Roman"/>
              </w:rPr>
            </w:pPr>
            <w:r>
              <w:rPr>
                <w:rFonts w:ascii="Times New Roman" w:hAnsi="Times New Roman" w:cs="Times New Roman"/>
              </w:rPr>
              <w:t>о положениях о структурных подразделениях (об органах управления) образовательной организации с приложением указанных положений в виде электронных документов, подписанных электронной подписью в соответствии с Федеральным законом от 6 апреля 2011 г. № 63-ФЗ "Об электронной подписи" (далее - электронный документ) (при наличии структурных подразделений (органов управления).</w:t>
            </w:r>
          </w:p>
        </w:tc>
        <w:tc>
          <w:tcPr>
            <w:tcW w:w="7796" w:type="dxa"/>
          </w:tcPr>
          <w:p w:rsidR="00BC7D37" w:rsidRDefault="00B56D11">
            <w:pPr>
              <w:rPr>
                <w:rFonts w:ascii="Times New Roman" w:hAnsi="Times New Roman" w:cs="Times New Roman"/>
              </w:rPr>
            </w:pPr>
            <w:r>
              <w:rPr>
                <w:rFonts w:ascii="Times New Roman" w:hAnsi="Times New Roman" w:cs="Times New Roman"/>
              </w:rPr>
              <w:t>Электронный документ с электронной подписью</w:t>
            </w:r>
          </w:p>
        </w:tc>
        <w:tc>
          <w:tcPr>
            <w:tcW w:w="1524" w:type="dxa"/>
          </w:tcPr>
          <w:p w:rsidR="00BC7D37" w:rsidRDefault="00BC7D37">
            <w:pPr>
              <w:rPr>
                <w:rFonts w:ascii="Times New Roman" w:hAnsi="Times New Roman" w:cs="Times New Roman"/>
              </w:rPr>
            </w:pPr>
          </w:p>
        </w:tc>
      </w:tr>
    </w:tbl>
    <w:p w:rsidR="00BC7D37" w:rsidRDefault="00BC7D37"/>
    <w:tbl>
      <w:tblPr>
        <w:tblStyle w:val="af8"/>
        <w:tblW w:w="14560" w:type="dxa"/>
        <w:tblLook w:val="04A0" w:firstRow="1" w:lastRow="0" w:firstColumn="1" w:lastColumn="0" w:noHBand="0" w:noVBand="1"/>
      </w:tblPr>
      <w:tblGrid>
        <w:gridCol w:w="5240"/>
        <w:gridCol w:w="7796"/>
        <w:gridCol w:w="1524"/>
      </w:tblGrid>
      <w:tr w:rsidR="00BC7D37">
        <w:tc>
          <w:tcPr>
            <w:tcW w:w="13036" w:type="dxa"/>
            <w:gridSpan w:val="2"/>
            <w:vAlign w:val="bottom"/>
          </w:tcPr>
          <w:p w:rsidR="00BC7D37" w:rsidRDefault="00B56D11">
            <w:pPr>
              <w:rPr>
                <w:rFonts w:ascii="Times New Roman" w:hAnsi="Times New Roman" w:cs="Times New Roman"/>
                <w:b/>
              </w:rPr>
            </w:pPr>
            <w:r>
              <w:rPr>
                <w:rFonts w:ascii="Times New Roman" w:hAnsi="Times New Roman" w:cs="Times New Roman"/>
                <w:b/>
                <w:sz w:val="24"/>
              </w:rPr>
              <w:t>Документы</w:t>
            </w:r>
          </w:p>
        </w:tc>
        <w:tc>
          <w:tcPr>
            <w:tcW w:w="1524" w:type="dxa"/>
          </w:tcPr>
          <w:p w:rsidR="00BC7D37" w:rsidRDefault="00BC7D37">
            <w:pPr>
              <w:rPr>
                <w:rFonts w:ascii="Times New Roman" w:hAnsi="Times New Roman" w:cs="Times New Roman"/>
                <w:b/>
                <w:sz w:val="24"/>
              </w:rPr>
            </w:pPr>
          </w:p>
        </w:tc>
      </w:tr>
      <w:tr w:rsidR="00BC7D37">
        <w:tc>
          <w:tcPr>
            <w:tcW w:w="5240" w:type="dxa"/>
            <w:vAlign w:val="bottom"/>
          </w:tcPr>
          <w:p w:rsidR="00BC7D37" w:rsidRDefault="00B56D11">
            <w:pPr>
              <w:rPr>
                <w:rFonts w:ascii="Times New Roman" w:hAnsi="Times New Roman" w:cs="Times New Roman"/>
                <w:color w:val="000000"/>
              </w:rPr>
            </w:pPr>
            <w:r>
              <w:rPr>
                <w:rFonts w:ascii="Times New Roman" w:hAnsi="Times New Roman" w:cs="Times New Roman"/>
                <w:color w:val="000000"/>
              </w:rPr>
              <w:t>Показатель</w:t>
            </w:r>
          </w:p>
        </w:tc>
        <w:tc>
          <w:tcPr>
            <w:tcW w:w="7796" w:type="dxa"/>
          </w:tcPr>
          <w:p w:rsidR="00BC7D37" w:rsidRDefault="00B56D11">
            <w:pPr>
              <w:rPr>
                <w:rFonts w:ascii="Times New Roman" w:hAnsi="Times New Roman" w:cs="Times New Roman"/>
              </w:rPr>
            </w:pPr>
            <w:r>
              <w:rPr>
                <w:rFonts w:ascii="Times New Roman" w:hAnsi="Times New Roman" w:cs="Times New Roman"/>
              </w:rPr>
              <w:t>Примечание</w:t>
            </w:r>
          </w:p>
        </w:tc>
        <w:tc>
          <w:tcPr>
            <w:tcW w:w="1524" w:type="dxa"/>
          </w:tcPr>
          <w:p w:rsidR="00BC7D37" w:rsidRDefault="00B56D11">
            <w:pPr>
              <w:rPr>
                <w:rFonts w:ascii="Times New Roman" w:hAnsi="Times New Roman" w:cs="Times New Roman"/>
              </w:rPr>
            </w:pPr>
            <w:r>
              <w:rPr>
                <w:rFonts w:ascii="Times New Roman" w:hAnsi="Times New Roman" w:cs="Times New Roman"/>
              </w:rPr>
              <w:t>Оценка</w:t>
            </w:r>
          </w:p>
        </w:tc>
      </w:tr>
      <w:tr w:rsidR="00BC7D37">
        <w:tc>
          <w:tcPr>
            <w:tcW w:w="5240" w:type="dxa"/>
          </w:tcPr>
          <w:p w:rsidR="00BC7D37" w:rsidRDefault="00B56D11">
            <w:pPr>
              <w:rPr>
                <w:rFonts w:ascii="Times New Roman" w:hAnsi="Times New Roman" w:cs="Times New Roman"/>
              </w:rPr>
            </w:pPr>
            <w:r>
              <w:rPr>
                <w:rFonts w:ascii="Times New Roman" w:hAnsi="Times New Roman" w:cs="Times New Roman"/>
              </w:rPr>
              <w:t>устав образовательной организации;</w:t>
            </w:r>
          </w:p>
        </w:tc>
        <w:tc>
          <w:tcPr>
            <w:tcW w:w="7796" w:type="dxa"/>
          </w:tcPr>
          <w:p w:rsidR="00BC7D37" w:rsidRDefault="00B56D11">
            <w:pPr>
              <w:rPr>
                <w:rFonts w:ascii="Times New Roman" w:hAnsi="Times New Roman" w:cs="Times New Roman"/>
              </w:rPr>
            </w:pPr>
            <w:r>
              <w:rPr>
                <w:rFonts w:ascii="Times New Roman" w:hAnsi="Times New Roman" w:cs="Times New Roman"/>
              </w:rPr>
              <w:t>В виде скана или электронного документа со сканом страницы с подписями и печатями</w:t>
            </w:r>
          </w:p>
        </w:tc>
        <w:tc>
          <w:tcPr>
            <w:tcW w:w="1524" w:type="dxa"/>
          </w:tcPr>
          <w:p w:rsidR="00BC7D37" w:rsidRDefault="00BC7D37">
            <w:pPr>
              <w:rPr>
                <w:rFonts w:ascii="Times New Roman" w:hAnsi="Times New Roman" w:cs="Times New Roman"/>
              </w:rPr>
            </w:pPr>
          </w:p>
        </w:tc>
      </w:tr>
      <w:tr w:rsidR="00BC7D37">
        <w:tc>
          <w:tcPr>
            <w:tcW w:w="5240" w:type="dxa"/>
          </w:tcPr>
          <w:p w:rsidR="00BC7D37" w:rsidRDefault="00B56D11">
            <w:pPr>
              <w:rPr>
                <w:rFonts w:ascii="Times New Roman" w:hAnsi="Times New Roman" w:cs="Times New Roman"/>
              </w:rPr>
            </w:pPr>
            <w:r>
              <w:rPr>
                <w:rFonts w:ascii="Times New Roman" w:hAnsi="Times New Roman" w:cs="Times New Roman"/>
              </w:rPr>
              <w:t>правила внутреннего распорядка обучающихся;</w:t>
            </w:r>
          </w:p>
        </w:tc>
        <w:tc>
          <w:tcPr>
            <w:tcW w:w="7796" w:type="dxa"/>
          </w:tcPr>
          <w:p w:rsidR="00BC7D37" w:rsidRDefault="00B56D11">
            <w:pPr>
              <w:rPr>
                <w:rFonts w:ascii="Times New Roman" w:hAnsi="Times New Roman" w:cs="Times New Roman"/>
              </w:rPr>
            </w:pPr>
            <w:r>
              <w:rPr>
                <w:rFonts w:ascii="Times New Roman" w:hAnsi="Times New Roman" w:cs="Times New Roman"/>
              </w:rPr>
              <w:t>Электронный документ с электронной подписью</w:t>
            </w:r>
          </w:p>
        </w:tc>
        <w:tc>
          <w:tcPr>
            <w:tcW w:w="1524" w:type="dxa"/>
          </w:tcPr>
          <w:p w:rsidR="00BC7D37" w:rsidRDefault="00BC7D37">
            <w:pPr>
              <w:rPr>
                <w:rFonts w:ascii="Times New Roman" w:hAnsi="Times New Roman" w:cs="Times New Roman"/>
              </w:rPr>
            </w:pPr>
          </w:p>
        </w:tc>
      </w:tr>
      <w:tr w:rsidR="00BC7D37">
        <w:tc>
          <w:tcPr>
            <w:tcW w:w="5240" w:type="dxa"/>
          </w:tcPr>
          <w:p w:rsidR="00BC7D37" w:rsidRDefault="00B56D11">
            <w:pPr>
              <w:rPr>
                <w:rFonts w:ascii="Times New Roman" w:hAnsi="Times New Roman" w:cs="Times New Roman"/>
              </w:rPr>
            </w:pPr>
            <w:r>
              <w:rPr>
                <w:rFonts w:ascii="Times New Roman" w:hAnsi="Times New Roman" w:cs="Times New Roman"/>
              </w:rPr>
              <w:t>правила внутреннего трудового распорядка;</w:t>
            </w:r>
          </w:p>
        </w:tc>
        <w:tc>
          <w:tcPr>
            <w:tcW w:w="7796" w:type="dxa"/>
          </w:tcPr>
          <w:p w:rsidR="00BC7D37" w:rsidRDefault="00B56D11">
            <w:pPr>
              <w:rPr>
                <w:rFonts w:ascii="Times New Roman" w:hAnsi="Times New Roman" w:cs="Times New Roman"/>
              </w:rPr>
            </w:pPr>
            <w:r>
              <w:rPr>
                <w:rFonts w:ascii="Times New Roman" w:hAnsi="Times New Roman" w:cs="Times New Roman"/>
              </w:rPr>
              <w:t>Электронный документ с электронной подписью</w:t>
            </w:r>
          </w:p>
        </w:tc>
        <w:tc>
          <w:tcPr>
            <w:tcW w:w="1524" w:type="dxa"/>
          </w:tcPr>
          <w:p w:rsidR="00BC7D37" w:rsidRDefault="00BC7D37">
            <w:pPr>
              <w:rPr>
                <w:rFonts w:ascii="Times New Roman" w:hAnsi="Times New Roman" w:cs="Times New Roman"/>
              </w:rPr>
            </w:pPr>
          </w:p>
        </w:tc>
      </w:tr>
      <w:tr w:rsidR="00BC7D37">
        <w:tc>
          <w:tcPr>
            <w:tcW w:w="5240" w:type="dxa"/>
          </w:tcPr>
          <w:p w:rsidR="00BC7D37" w:rsidRDefault="00B56D11">
            <w:pPr>
              <w:rPr>
                <w:rFonts w:ascii="Times New Roman" w:hAnsi="Times New Roman" w:cs="Times New Roman"/>
              </w:rPr>
            </w:pPr>
            <w:r>
              <w:rPr>
                <w:rFonts w:ascii="Times New Roman" w:hAnsi="Times New Roman" w:cs="Times New Roman"/>
              </w:rPr>
              <w:t>коллективный договор (при наличии);</w:t>
            </w:r>
          </w:p>
        </w:tc>
        <w:tc>
          <w:tcPr>
            <w:tcW w:w="7796" w:type="dxa"/>
          </w:tcPr>
          <w:p w:rsidR="00BC7D37" w:rsidRDefault="00B56D11">
            <w:pPr>
              <w:rPr>
                <w:rFonts w:ascii="Times New Roman" w:hAnsi="Times New Roman" w:cs="Times New Roman"/>
              </w:rPr>
            </w:pPr>
            <w:r>
              <w:rPr>
                <w:rFonts w:ascii="Times New Roman" w:hAnsi="Times New Roman" w:cs="Times New Roman"/>
              </w:rPr>
              <w:t>В виде скана или электронного документа со сканом страницы с подписями и печатями</w:t>
            </w:r>
          </w:p>
        </w:tc>
        <w:tc>
          <w:tcPr>
            <w:tcW w:w="1524" w:type="dxa"/>
          </w:tcPr>
          <w:p w:rsidR="00BC7D37" w:rsidRDefault="00BC7D37">
            <w:pPr>
              <w:rPr>
                <w:rFonts w:ascii="Times New Roman" w:hAnsi="Times New Roman" w:cs="Times New Roman"/>
              </w:rPr>
            </w:pPr>
          </w:p>
        </w:tc>
      </w:tr>
      <w:tr w:rsidR="00BC7D37">
        <w:tc>
          <w:tcPr>
            <w:tcW w:w="5240" w:type="dxa"/>
          </w:tcPr>
          <w:p w:rsidR="00BC7D37" w:rsidRDefault="00B56D11">
            <w:pPr>
              <w:rPr>
                <w:rFonts w:ascii="Times New Roman" w:hAnsi="Times New Roman" w:cs="Times New Roman"/>
              </w:rPr>
            </w:pPr>
            <w:r>
              <w:rPr>
                <w:rFonts w:ascii="Times New Roman" w:hAnsi="Times New Roman" w:cs="Times New Roman"/>
              </w:rPr>
              <w:lastRenderedPageBreak/>
              <w:t>локальные нормативные акты образовательной организации по основным вопросам организации и осуществления образовательной деятельности, в том числе регламентирующие:</w:t>
            </w:r>
          </w:p>
        </w:tc>
        <w:tc>
          <w:tcPr>
            <w:tcW w:w="7796" w:type="dxa"/>
          </w:tcPr>
          <w:p w:rsidR="00BC7D37" w:rsidRDefault="00BC7D37">
            <w:pPr>
              <w:rPr>
                <w:rFonts w:ascii="Times New Roman" w:hAnsi="Times New Roman" w:cs="Times New Roman"/>
              </w:rPr>
            </w:pPr>
          </w:p>
        </w:tc>
        <w:tc>
          <w:tcPr>
            <w:tcW w:w="1524" w:type="dxa"/>
          </w:tcPr>
          <w:p w:rsidR="00BC7D37" w:rsidRDefault="00BC7D37">
            <w:pPr>
              <w:rPr>
                <w:rFonts w:ascii="Times New Roman" w:hAnsi="Times New Roman" w:cs="Times New Roman"/>
              </w:rPr>
            </w:pPr>
          </w:p>
        </w:tc>
      </w:tr>
      <w:tr w:rsidR="00BC7D37">
        <w:tc>
          <w:tcPr>
            <w:tcW w:w="5240" w:type="dxa"/>
          </w:tcPr>
          <w:p w:rsidR="00BC7D37" w:rsidRDefault="00B56D11">
            <w:pPr>
              <w:jc w:val="right"/>
              <w:rPr>
                <w:rFonts w:ascii="Times New Roman" w:hAnsi="Times New Roman" w:cs="Times New Roman"/>
              </w:rPr>
            </w:pPr>
            <w:r>
              <w:rPr>
                <w:rFonts w:ascii="Times New Roman" w:hAnsi="Times New Roman" w:cs="Times New Roman"/>
              </w:rPr>
              <w:t>правила приема обучающихся;</w:t>
            </w:r>
          </w:p>
        </w:tc>
        <w:tc>
          <w:tcPr>
            <w:tcW w:w="7796" w:type="dxa"/>
          </w:tcPr>
          <w:p w:rsidR="00BC7D37" w:rsidRDefault="00B56D11">
            <w:pPr>
              <w:rPr>
                <w:rFonts w:ascii="Times New Roman" w:hAnsi="Times New Roman" w:cs="Times New Roman"/>
              </w:rPr>
            </w:pPr>
            <w:r>
              <w:rPr>
                <w:rFonts w:ascii="Times New Roman" w:hAnsi="Times New Roman" w:cs="Times New Roman"/>
              </w:rPr>
              <w:t>Электронный документ с электронной подписью</w:t>
            </w:r>
          </w:p>
        </w:tc>
        <w:tc>
          <w:tcPr>
            <w:tcW w:w="1524" w:type="dxa"/>
          </w:tcPr>
          <w:p w:rsidR="00BC7D37" w:rsidRDefault="00BC7D37">
            <w:pPr>
              <w:rPr>
                <w:rFonts w:ascii="Times New Roman" w:hAnsi="Times New Roman" w:cs="Times New Roman"/>
              </w:rPr>
            </w:pPr>
          </w:p>
        </w:tc>
      </w:tr>
      <w:tr w:rsidR="00BC7D37">
        <w:tc>
          <w:tcPr>
            <w:tcW w:w="5240" w:type="dxa"/>
          </w:tcPr>
          <w:p w:rsidR="00BC7D37" w:rsidRDefault="00B56D11">
            <w:pPr>
              <w:jc w:val="right"/>
              <w:rPr>
                <w:rFonts w:ascii="Times New Roman" w:hAnsi="Times New Roman" w:cs="Times New Roman"/>
              </w:rPr>
            </w:pPr>
            <w:r>
              <w:rPr>
                <w:rFonts w:ascii="Times New Roman" w:hAnsi="Times New Roman" w:cs="Times New Roman"/>
              </w:rPr>
              <w:t>режим занятий обучающихся;</w:t>
            </w:r>
          </w:p>
        </w:tc>
        <w:tc>
          <w:tcPr>
            <w:tcW w:w="7796" w:type="dxa"/>
          </w:tcPr>
          <w:p w:rsidR="00BC7D37" w:rsidRDefault="00B56D11">
            <w:pPr>
              <w:rPr>
                <w:rFonts w:ascii="Times New Roman" w:hAnsi="Times New Roman" w:cs="Times New Roman"/>
              </w:rPr>
            </w:pPr>
            <w:r>
              <w:rPr>
                <w:rFonts w:ascii="Times New Roman" w:hAnsi="Times New Roman" w:cs="Times New Roman"/>
              </w:rPr>
              <w:t>Электронный документ с электронной подписью</w:t>
            </w:r>
          </w:p>
        </w:tc>
        <w:tc>
          <w:tcPr>
            <w:tcW w:w="1524" w:type="dxa"/>
          </w:tcPr>
          <w:p w:rsidR="00BC7D37" w:rsidRDefault="00BC7D37">
            <w:pPr>
              <w:rPr>
                <w:rFonts w:ascii="Times New Roman" w:hAnsi="Times New Roman" w:cs="Times New Roman"/>
              </w:rPr>
            </w:pPr>
          </w:p>
        </w:tc>
      </w:tr>
      <w:tr w:rsidR="00BC7D37">
        <w:tc>
          <w:tcPr>
            <w:tcW w:w="5240" w:type="dxa"/>
          </w:tcPr>
          <w:p w:rsidR="00BC7D37" w:rsidRDefault="00B56D11">
            <w:pPr>
              <w:jc w:val="right"/>
              <w:rPr>
                <w:rFonts w:ascii="Times New Roman" w:hAnsi="Times New Roman" w:cs="Times New Roman"/>
              </w:rPr>
            </w:pPr>
            <w:r>
              <w:rPr>
                <w:rFonts w:ascii="Times New Roman" w:hAnsi="Times New Roman" w:cs="Times New Roman"/>
              </w:rPr>
              <w:t>формы, периодичность и порядок текущего контроля успеваемости и промежуточной аттестации обучающихся;</w:t>
            </w:r>
          </w:p>
        </w:tc>
        <w:tc>
          <w:tcPr>
            <w:tcW w:w="7796" w:type="dxa"/>
          </w:tcPr>
          <w:p w:rsidR="00BC7D37" w:rsidRDefault="00B56D11">
            <w:pPr>
              <w:rPr>
                <w:rFonts w:ascii="Times New Roman" w:hAnsi="Times New Roman" w:cs="Times New Roman"/>
              </w:rPr>
            </w:pPr>
            <w:r>
              <w:rPr>
                <w:rFonts w:ascii="Times New Roman" w:hAnsi="Times New Roman" w:cs="Times New Roman"/>
              </w:rPr>
              <w:t>Электронный документ с электронной подписью</w:t>
            </w:r>
          </w:p>
        </w:tc>
        <w:tc>
          <w:tcPr>
            <w:tcW w:w="1524" w:type="dxa"/>
          </w:tcPr>
          <w:p w:rsidR="00BC7D37" w:rsidRDefault="00BC7D37">
            <w:pPr>
              <w:rPr>
                <w:rFonts w:ascii="Times New Roman" w:hAnsi="Times New Roman" w:cs="Times New Roman"/>
              </w:rPr>
            </w:pPr>
          </w:p>
        </w:tc>
      </w:tr>
      <w:tr w:rsidR="00BC7D37">
        <w:tc>
          <w:tcPr>
            <w:tcW w:w="5240" w:type="dxa"/>
          </w:tcPr>
          <w:p w:rsidR="00BC7D37" w:rsidRDefault="00B56D11">
            <w:pPr>
              <w:jc w:val="right"/>
              <w:rPr>
                <w:rFonts w:ascii="Times New Roman" w:hAnsi="Times New Roman" w:cs="Times New Roman"/>
              </w:rPr>
            </w:pPr>
            <w:r>
              <w:rPr>
                <w:rFonts w:ascii="Times New Roman" w:hAnsi="Times New Roman" w:cs="Times New Roman"/>
              </w:rPr>
              <w:t>порядок и основания перевода, отчисления и восстановления обучающихся;</w:t>
            </w:r>
          </w:p>
        </w:tc>
        <w:tc>
          <w:tcPr>
            <w:tcW w:w="7796" w:type="dxa"/>
          </w:tcPr>
          <w:p w:rsidR="00BC7D37" w:rsidRDefault="00B56D11">
            <w:pPr>
              <w:rPr>
                <w:rFonts w:ascii="Times New Roman" w:hAnsi="Times New Roman" w:cs="Times New Roman"/>
              </w:rPr>
            </w:pPr>
            <w:r>
              <w:rPr>
                <w:rFonts w:ascii="Times New Roman" w:hAnsi="Times New Roman" w:cs="Times New Roman"/>
              </w:rPr>
              <w:t>Электронный документ с электронной подписью</w:t>
            </w:r>
          </w:p>
        </w:tc>
        <w:tc>
          <w:tcPr>
            <w:tcW w:w="1524" w:type="dxa"/>
          </w:tcPr>
          <w:p w:rsidR="00BC7D37" w:rsidRDefault="00BC7D37">
            <w:pPr>
              <w:rPr>
                <w:rFonts w:ascii="Times New Roman" w:hAnsi="Times New Roman" w:cs="Times New Roman"/>
              </w:rPr>
            </w:pPr>
          </w:p>
        </w:tc>
      </w:tr>
      <w:tr w:rsidR="00BC7D37">
        <w:tc>
          <w:tcPr>
            <w:tcW w:w="5240" w:type="dxa"/>
          </w:tcPr>
          <w:p w:rsidR="00BC7D37" w:rsidRDefault="00B56D11">
            <w:pPr>
              <w:jc w:val="right"/>
              <w:rPr>
                <w:rFonts w:ascii="Times New Roman" w:hAnsi="Times New Roman" w:cs="Times New Roman"/>
              </w:rPr>
            </w:pPr>
            <w:r>
              <w:rPr>
                <w:rFonts w:ascii="Times New Roman" w:hAnsi="Times New Roman" w:cs="Times New Roman"/>
              </w:rPr>
              <w:t>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tc>
        <w:tc>
          <w:tcPr>
            <w:tcW w:w="7796" w:type="dxa"/>
          </w:tcPr>
          <w:p w:rsidR="00BC7D37" w:rsidRDefault="00B56D11">
            <w:pPr>
              <w:rPr>
                <w:rFonts w:ascii="Times New Roman" w:hAnsi="Times New Roman" w:cs="Times New Roman"/>
              </w:rPr>
            </w:pPr>
            <w:r>
              <w:rPr>
                <w:rFonts w:ascii="Times New Roman" w:hAnsi="Times New Roman" w:cs="Times New Roman"/>
              </w:rPr>
              <w:t>Электронный документ с электронной подписью</w:t>
            </w:r>
          </w:p>
        </w:tc>
        <w:tc>
          <w:tcPr>
            <w:tcW w:w="1524" w:type="dxa"/>
          </w:tcPr>
          <w:p w:rsidR="00BC7D37" w:rsidRDefault="00BC7D37">
            <w:pPr>
              <w:rPr>
                <w:rFonts w:ascii="Times New Roman" w:hAnsi="Times New Roman" w:cs="Times New Roman"/>
              </w:rPr>
            </w:pPr>
          </w:p>
        </w:tc>
      </w:tr>
      <w:tr w:rsidR="00BC7D37">
        <w:tc>
          <w:tcPr>
            <w:tcW w:w="5240" w:type="dxa"/>
          </w:tcPr>
          <w:p w:rsidR="00BC7D37" w:rsidRDefault="00B56D11">
            <w:pPr>
              <w:rPr>
                <w:rFonts w:ascii="Times New Roman" w:hAnsi="Times New Roman" w:cs="Times New Roman"/>
              </w:rPr>
            </w:pPr>
            <w:r>
              <w:rPr>
                <w:rFonts w:ascii="Times New Roman" w:hAnsi="Times New Roman" w:cs="Times New Roman"/>
              </w:rPr>
              <w:t>отчет о результатах самообследования;</w:t>
            </w:r>
          </w:p>
        </w:tc>
        <w:tc>
          <w:tcPr>
            <w:tcW w:w="7796" w:type="dxa"/>
          </w:tcPr>
          <w:p w:rsidR="00A73F52" w:rsidRDefault="00C14C98" w:rsidP="00324802">
            <w:pPr>
              <w:rPr>
                <w:rFonts w:ascii="Times New Roman" w:hAnsi="Times New Roman" w:cs="Times New Roman"/>
              </w:rPr>
            </w:pPr>
            <w:r>
              <w:rPr>
                <w:rFonts w:ascii="Times New Roman" w:hAnsi="Times New Roman" w:cs="Times New Roman"/>
              </w:rPr>
              <w:t>Варианты</w:t>
            </w:r>
            <w:r w:rsidR="00A73F52">
              <w:rPr>
                <w:rFonts w:ascii="Times New Roman" w:hAnsi="Times New Roman" w:cs="Times New Roman"/>
              </w:rPr>
              <w:t>:</w:t>
            </w:r>
          </w:p>
          <w:p w:rsidR="00A73F52" w:rsidRDefault="00C14C98" w:rsidP="00A73F52">
            <w:pPr>
              <w:pStyle w:val="af9"/>
              <w:numPr>
                <w:ilvl w:val="0"/>
                <w:numId w:val="14"/>
              </w:numPr>
              <w:rPr>
                <w:rFonts w:ascii="Times New Roman" w:hAnsi="Times New Roman" w:cs="Times New Roman"/>
              </w:rPr>
            </w:pPr>
            <w:r>
              <w:rPr>
                <w:rFonts w:ascii="Times New Roman" w:hAnsi="Times New Roman" w:cs="Times New Roman"/>
              </w:rPr>
              <w:t>Либо с</w:t>
            </w:r>
            <w:r w:rsidR="00324802" w:rsidRPr="00A73F52">
              <w:rPr>
                <w:rFonts w:ascii="Times New Roman" w:hAnsi="Times New Roman" w:cs="Times New Roman"/>
              </w:rPr>
              <w:t>кан-копия с подписью и печатью (основание приказ Министерства образования и науки РФ от 14.06.2013 № 462</w:t>
            </w:r>
            <w:r>
              <w:rPr>
                <w:rFonts w:ascii="Times New Roman" w:hAnsi="Times New Roman" w:cs="Times New Roman"/>
              </w:rPr>
              <w:t xml:space="preserve"> на данный момент</w:t>
            </w:r>
            <w:r w:rsidR="00324802" w:rsidRPr="00A73F52">
              <w:rPr>
                <w:rFonts w:ascii="Times New Roman" w:hAnsi="Times New Roman" w:cs="Times New Roman"/>
              </w:rPr>
              <w:t xml:space="preserve"> действует).</w:t>
            </w:r>
            <w:r w:rsidR="00A73F52" w:rsidRPr="00A73F52">
              <w:rPr>
                <w:rFonts w:ascii="Times New Roman" w:hAnsi="Times New Roman" w:cs="Times New Roman"/>
              </w:rPr>
              <w:t xml:space="preserve"> </w:t>
            </w:r>
          </w:p>
          <w:p w:rsidR="00A73F52" w:rsidRPr="00A73F52" w:rsidRDefault="00A73F52" w:rsidP="00A73F52">
            <w:pPr>
              <w:pStyle w:val="af9"/>
              <w:numPr>
                <w:ilvl w:val="0"/>
                <w:numId w:val="14"/>
              </w:numPr>
              <w:rPr>
                <w:rFonts w:ascii="Times New Roman" w:hAnsi="Times New Roman" w:cs="Times New Roman"/>
              </w:rPr>
            </w:pPr>
            <w:r>
              <w:rPr>
                <w:rFonts w:ascii="Times New Roman" w:hAnsi="Times New Roman" w:cs="Times New Roman"/>
              </w:rPr>
              <w:t>Либо</w:t>
            </w:r>
            <w:r w:rsidRPr="00A73F52">
              <w:rPr>
                <w:rFonts w:ascii="Times New Roman" w:hAnsi="Times New Roman" w:cs="Times New Roman"/>
              </w:rPr>
              <w:t xml:space="preserve"> электронный документ, </w:t>
            </w:r>
            <w:r w:rsidR="00C14C98">
              <w:rPr>
                <w:rFonts w:ascii="Times New Roman" w:hAnsi="Times New Roman" w:cs="Times New Roman"/>
              </w:rPr>
              <w:t>но</w:t>
            </w:r>
            <w:r w:rsidRPr="00A73F52">
              <w:rPr>
                <w:rFonts w:ascii="Times New Roman" w:hAnsi="Times New Roman" w:cs="Times New Roman"/>
              </w:rPr>
              <w:t xml:space="preserve"> он должен быть подписан усиленной квалифицированной электронной подписью руководи</w:t>
            </w:r>
            <w:r w:rsidR="00C14C98">
              <w:rPr>
                <w:rFonts w:ascii="Times New Roman" w:hAnsi="Times New Roman" w:cs="Times New Roman"/>
              </w:rPr>
              <w:t>теля</w:t>
            </w:r>
            <w:r w:rsidRPr="00A73F52">
              <w:rPr>
                <w:rFonts w:ascii="Times New Roman" w:hAnsi="Times New Roman" w:cs="Times New Roman"/>
              </w:rPr>
              <w:t xml:space="preserve"> организации</w:t>
            </w:r>
            <w:r w:rsidR="00C14C98">
              <w:rPr>
                <w:rFonts w:ascii="Times New Roman" w:hAnsi="Times New Roman" w:cs="Times New Roman"/>
              </w:rPr>
              <w:t>, которая для бюджетных организаций выдается в казначействе</w:t>
            </w:r>
            <w:r w:rsidRPr="00A73F52">
              <w:rPr>
                <w:rFonts w:ascii="Times New Roman" w:hAnsi="Times New Roman" w:cs="Times New Roman"/>
              </w:rPr>
              <w:t xml:space="preserve"> (</w:t>
            </w:r>
            <w:r w:rsidR="00C14C98">
              <w:rPr>
                <w:rFonts w:ascii="Times New Roman" w:hAnsi="Times New Roman" w:cs="Times New Roman"/>
              </w:rPr>
              <w:t xml:space="preserve">согласно </w:t>
            </w:r>
            <w:r w:rsidRPr="00A73F52">
              <w:rPr>
                <w:rFonts w:ascii="Times New Roman" w:hAnsi="Times New Roman" w:cs="Times New Roman"/>
              </w:rPr>
              <w:t>част</w:t>
            </w:r>
            <w:r w:rsidR="00C14C98">
              <w:rPr>
                <w:rFonts w:ascii="Times New Roman" w:hAnsi="Times New Roman" w:cs="Times New Roman"/>
              </w:rPr>
              <w:t>и</w:t>
            </w:r>
            <w:r w:rsidRPr="00A73F52">
              <w:rPr>
                <w:rFonts w:ascii="Times New Roman" w:hAnsi="Times New Roman" w:cs="Times New Roman"/>
              </w:rPr>
              <w:t xml:space="preserve"> 3 статьи 6 Федерального закона N 63-ФЗ определено, что если в соответствии с федеральными законами, принимаемыми в соответствии с ними нормативными правовыми актами или обычаем делового оборота документ должен быть заверен печатью, электронный документ, подписанный УКЭП и признаваемый равнозначным документу на бумажном носителе, подписанному собственноручной подписью, признается равнозначным документу на бумажном носителе, подписанному собственноручной подписью и заверенному печатью)</w:t>
            </w:r>
          </w:p>
          <w:p w:rsidR="00BC7D37" w:rsidRDefault="00324802" w:rsidP="00324802">
            <w:pPr>
              <w:rPr>
                <w:rFonts w:ascii="Times New Roman" w:hAnsi="Times New Roman" w:cs="Times New Roman"/>
              </w:rPr>
            </w:pPr>
            <w:r>
              <w:rPr>
                <w:rFonts w:ascii="Times New Roman" w:hAnsi="Times New Roman" w:cs="Times New Roman"/>
              </w:rPr>
              <w:t>П</w:t>
            </w:r>
            <w:r w:rsidR="00B56D11">
              <w:rPr>
                <w:rFonts w:ascii="Times New Roman" w:hAnsi="Times New Roman" w:cs="Times New Roman"/>
              </w:rPr>
              <w:t xml:space="preserve">убликуется в апреле </w:t>
            </w:r>
            <w:r>
              <w:rPr>
                <w:rFonts w:ascii="Times New Roman" w:hAnsi="Times New Roman" w:cs="Times New Roman"/>
              </w:rPr>
              <w:t>(</w:t>
            </w:r>
            <w:r w:rsidR="00B56D11">
              <w:rPr>
                <w:rFonts w:ascii="Times New Roman" w:hAnsi="Times New Roman" w:cs="Times New Roman"/>
              </w:rPr>
              <w:t>Приказ Минобрнауки России от 10.12.2013 № 1324</w:t>
            </w:r>
            <w:r>
              <w:rPr>
                <w:rFonts w:ascii="Times New Roman" w:hAnsi="Times New Roman" w:cs="Times New Roman"/>
              </w:rPr>
              <w:t>)</w:t>
            </w:r>
          </w:p>
        </w:tc>
        <w:tc>
          <w:tcPr>
            <w:tcW w:w="1524" w:type="dxa"/>
          </w:tcPr>
          <w:p w:rsidR="00BC7D37" w:rsidRDefault="00BC7D37">
            <w:pPr>
              <w:rPr>
                <w:rFonts w:ascii="Times New Roman" w:hAnsi="Times New Roman" w:cs="Times New Roman"/>
              </w:rPr>
            </w:pPr>
          </w:p>
        </w:tc>
      </w:tr>
      <w:tr w:rsidR="00BC7D37">
        <w:tc>
          <w:tcPr>
            <w:tcW w:w="5240" w:type="dxa"/>
          </w:tcPr>
          <w:p w:rsidR="00BC7D37" w:rsidRDefault="00B56D11">
            <w:pPr>
              <w:rPr>
                <w:rFonts w:ascii="Times New Roman" w:hAnsi="Times New Roman" w:cs="Times New Roman"/>
              </w:rPr>
            </w:pPr>
            <w:r>
              <w:rPr>
                <w:rFonts w:ascii="Times New Roman" w:hAnsi="Times New Roman" w:cs="Times New Roman"/>
              </w:rPr>
              <w:t xml:space="preserve">предписания органов, осуществляющих государственный контроль (надзор) в сфере образования, отчеты об исполнении таких предписаний (до подтверждения органом, </w:t>
            </w:r>
            <w:r>
              <w:rPr>
                <w:rFonts w:ascii="Times New Roman" w:hAnsi="Times New Roman" w:cs="Times New Roman"/>
              </w:rPr>
              <w:lastRenderedPageBreak/>
              <w:t>осуществляющим государственный контроль (надзор) в сфере образования, исполнения предписания или признания его недействительным в установленном законом порядке) (при наличии);</w:t>
            </w:r>
          </w:p>
        </w:tc>
        <w:tc>
          <w:tcPr>
            <w:tcW w:w="7796" w:type="dxa"/>
          </w:tcPr>
          <w:p w:rsidR="00BC7D37" w:rsidRDefault="00B56D11">
            <w:pPr>
              <w:rPr>
                <w:rFonts w:ascii="Times New Roman" w:hAnsi="Times New Roman" w:cs="Times New Roman"/>
              </w:rPr>
            </w:pPr>
            <w:r>
              <w:rPr>
                <w:rFonts w:ascii="Times New Roman" w:hAnsi="Times New Roman" w:cs="Times New Roman"/>
              </w:rPr>
              <w:lastRenderedPageBreak/>
              <w:t>Либо сканы предписаний, либо текст о том, что предписаний нет.</w:t>
            </w:r>
          </w:p>
          <w:p w:rsidR="00BC7D37" w:rsidRDefault="00B56D11">
            <w:pPr>
              <w:rPr>
                <w:rFonts w:ascii="Times New Roman" w:hAnsi="Times New Roman" w:cs="Times New Roman"/>
              </w:rPr>
            </w:pPr>
            <w:r>
              <w:rPr>
                <w:rFonts w:ascii="Times New Roman" w:hAnsi="Times New Roman" w:cs="Times New Roman"/>
              </w:rPr>
              <w:t xml:space="preserve">Копии предписаний органов, осуществляющих государственный контроль (надзор) в сфере образования, размещаются на официальном сайте образовательной организации до подтверждения указанными органами </w:t>
            </w:r>
            <w:r>
              <w:rPr>
                <w:rFonts w:ascii="Times New Roman" w:hAnsi="Times New Roman" w:cs="Times New Roman"/>
              </w:rPr>
              <w:lastRenderedPageBreak/>
              <w:t>исполнения предписания или признания его недействительным в установленном законом порядке (при наличии).</w:t>
            </w:r>
          </w:p>
        </w:tc>
        <w:tc>
          <w:tcPr>
            <w:tcW w:w="1524" w:type="dxa"/>
          </w:tcPr>
          <w:p w:rsidR="00BC7D37" w:rsidRDefault="00BC7D37">
            <w:pPr>
              <w:rPr>
                <w:rFonts w:ascii="Times New Roman" w:hAnsi="Times New Roman" w:cs="Times New Roman"/>
              </w:rPr>
            </w:pPr>
          </w:p>
        </w:tc>
      </w:tr>
    </w:tbl>
    <w:tbl>
      <w:tblPr>
        <w:tblStyle w:val="13"/>
        <w:tblW w:w="14560" w:type="dxa"/>
        <w:tblLook w:val="04A0" w:firstRow="1" w:lastRow="0" w:firstColumn="1" w:lastColumn="0" w:noHBand="0" w:noVBand="1"/>
      </w:tblPr>
      <w:tblGrid>
        <w:gridCol w:w="5240"/>
        <w:gridCol w:w="7796"/>
        <w:gridCol w:w="1524"/>
      </w:tblGrid>
      <w:tr w:rsidR="00BC7D37">
        <w:tc>
          <w:tcPr>
            <w:tcW w:w="13036" w:type="dxa"/>
            <w:gridSpan w:val="2"/>
            <w:vAlign w:val="bottom"/>
          </w:tcPr>
          <w:p w:rsidR="00BC7D37" w:rsidRDefault="00B56D11">
            <w:pPr>
              <w:rPr>
                <w:rFonts w:ascii="Times New Roman" w:hAnsi="Times New Roman" w:cs="Times New Roman"/>
                <w:b/>
                <w:sz w:val="24"/>
                <w:szCs w:val="24"/>
              </w:rPr>
            </w:pPr>
            <w:r>
              <w:rPr>
                <w:rFonts w:ascii="Times New Roman" w:hAnsi="Times New Roman" w:cs="Times New Roman"/>
                <w:b/>
                <w:sz w:val="24"/>
                <w:szCs w:val="24"/>
              </w:rPr>
              <w:t>Образование</w:t>
            </w:r>
          </w:p>
        </w:tc>
        <w:tc>
          <w:tcPr>
            <w:tcW w:w="1524" w:type="dxa"/>
          </w:tcPr>
          <w:p w:rsidR="00BC7D37" w:rsidRDefault="00BC7D37">
            <w:pPr>
              <w:rPr>
                <w:rFonts w:ascii="Times New Roman" w:hAnsi="Times New Roman" w:cs="Times New Roman"/>
                <w:b/>
                <w:sz w:val="24"/>
                <w:szCs w:val="24"/>
              </w:rPr>
            </w:pPr>
          </w:p>
        </w:tc>
      </w:tr>
      <w:tr w:rsidR="00BC7D37">
        <w:tc>
          <w:tcPr>
            <w:tcW w:w="5240" w:type="dxa"/>
            <w:vAlign w:val="bottom"/>
          </w:tcPr>
          <w:p w:rsidR="00BC7D37" w:rsidRDefault="00B56D11">
            <w:pPr>
              <w:rPr>
                <w:rFonts w:ascii="Times New Roman" w:hAnsi="Times New Roman" w:cs="Times New Roman"/>
                <w:color w:val="000000"/>
              </w:rPr>
            </w:pPr>
            <w:r>
              <w:rPr>
                <w:rFonts w:ascii="Times New Roman" w:hAnsi="Times New Roman" w:cs="Times New Roman"/>
                <w:color w:val="000000"/>
              </w:rPr>
              <w:t>Показатель</w:t>
            </w:r>
          </w:p>
        </w:tc>
        <w:tc>
          <w:tcPr>
            <w:tcW w:w="7796" w:type="dxa"/>
          </w:tcPr>
          <w:p w:rsidR="00BC7D37" w:rsidRDefault="00B56D11">
            <w:pPr>
              <w:rPr>
                <w:rFonts w:ascii="Times New Roman" w:hAnsi="Times New Roman" w:cs="Times New Roman"/>
              </w:rPr>
            </w:pPr>
            <w:r>
              <w:rPr>
                <w:rFonts w:ascii="Times New Roman" w:hAnsi="Times New Roman" w:cs="Times New Roman"/>
              </w:rPr>
              <w:t>Примечание</w:t>
            </w:r>
          </w:p>
        </w:tc>
        <w:tc>
          <w:tcPr>
            <w:tcW w:w="1524" w:type="dxa"/>
          </w:tcPr>
          <w:p w:rsidR="00BC7D37" w:rsidRDefault="00B56D11">
            <w:pPr>
              <w:rPr>
                <w:rFonts w:ascii="Times New Roman" w:hAnsi="Times New Roman" w:cs="Times New Roman"/>
              </w:rPr>
            </w:pPr>
            <w:r>
              <w:rPr>
                <w:rFonts w:ascii="Times New Roman" w:hAnsi="Times New Roman" w:cs="Times New Roman"/>
              </w:rPr>
              <w:t>Оценка</w:t>
            </w:r>
          </w:p>
        </w:tc>
      </w:tr>
      <w:tr w:rsidR="00BC7D37">
        <w:tc>
          <w:tcPr>
            <w:tcW w:w="5240" w:type="dxa"/>
          </w:tcPr>
          <w:p w:rsidR="00BC7D37" w:rsidRDefault="00B56D11">
            <w:pPr>
              <w:rPr>
                <w:rFonts w:ascii="Times New Roman" w:hAnsi="Times New Roman" w:cs="Times New Roman"/>
              </w:rPr>
            </w:pPr>
            <w:r>
              <w:rPr>
                <w:rFonts w:ascii="Times New Roman" w:hAnsi="Times New Roman" w:cs="Times New Roman"/>
              </w:rPr>
              <w:t>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(за исключением образовательных программ дошкольного образования), представляемую в виде образовательной программы в форме электронного документа или в виде активных ссылок, непосредственный переход по которым позволяет получить доступ к страницам Сайта, содержащим отдельные компоненты образовательной программы, с указанием для каждой из них следующей информации:</w:t>
            </w:r>
          </w:p>
          <w:p w:rsidR="00BC7D37" w:rsidRDefault="00B56D11">
            <w:pPr>
              <w:rPr>
                <w:rFonts w:ascii="Times New Roman" w:hAnsi="Times New Roman" w:cs="Times New Roman"/>
              </w:rPr>
            </w:pPr>
            <w:r>
              <w:rPr>
                <w:rFonts w:ascii="Times New Roman" w:hAnsi="Times New Roman" w:cs="Times New Roman"/>
              </w:rPr>
              <w:t>а) об уровне общего или профессионального образования, о наименовании образовательной программы (для общеобразовательных программ);</w:t>
            </w:r>
          </w:p>
          <w:p w:rsidR="00BC7D37" w:rsidRDefault="00B56D11">
            <w:pPr>
              <w:rPr>
                <w:rFonts w:ascii="Times New Roman" w:hAnsi="Times New Roman" w:cs="Times New Roman"/>
              </w:rPr>
            </w:pPr>
            <w:r>
              <w:rPr>
                <w:rFonts w:ascii="Times New Roman" w:hAnsi="Times New Roman" w:cs="Times New Roman"/>
              </w:rPr>
              <w:t>б) о форме обучения (за исключением образовательных программ дошкольного образования);</w:t>
            </w:r>
          </w:p>
          <w:p w:rsidR="00BC7D37" w:rsidRDefault="00B56D11">
            <w:pPr>
              <w:rPr>
                <w:rFonts w:ascii="Times New Roman" w:hAnsi="Times New Roman" w:cs="Times New Roman"/>
              </w:rPr>
            </w:pPr>
            <w:r>
              <w:rPr>
                <w:rFonts w:ascii="Times New Roman" w:hAnsi="Times New Roman" w:cs="Times New Roman"/>
              </w:rPr>
              <w:t>в) о нормативном сроке обучения, коде и наименовании профессии, специальности (специальностей), направления (направлений) подготовки или укрупненной группе профессий, специальностей и направлений подготовки (для образовательных программ высшего образования по программам бакалавриата, программам специалитета, программам магистратуры, программам ординатуры и программам ассистентуры-стажировки);</w:t>
            </w:r>
          </w:p>
        </w:tc>
        <w:tc>
          <w:tcPr>
            <w:tcW w:w="7796" w:type="dxa"/>
          </w:tcPr>
          <w:p w:rsidR="00BC7D37" w:rsidRDefault="00B56D11">
            <w:pPr>
              <w:rPr>
                <w:rFonts w:ascii="Times New Roman" w:hAnsi="Times New Roman" w:cs="Times New Roman"/>
              </w:rPr>
            </w:pPr>
            <w:r>
              <w:rPr>
                <w:rFonts w:ascii="Times New Roman" w:hAnsi="Times New Roman" w:cs="Times New Roman"/>
              </w:rPr>
              <w:t>Должна быть информация по всем подпунктам по каждой программе. Или информация о том, что подпункт не требуется, либо отсутствует. Информация о языках образования размещается в формате электронного документа с электронной подписью Основание - «Постановление Правительства РФ от 20.10.2021 № 1802»</w:t>
            </w:r>
          </w:p>
        </w:tc>
        <w:tc>
          <w:tcPr>
            <w:tcW w:w="1524" w:type="dxa"/>
          </w:tcPr>
          <w:p w:rsidR="00BC7D37" w:rsidRDefault="00BC7D37">
            <w:pPr>
              <w:rPr>
                <w:rFonts w:ascii="Times New Roman" w:hAnsi="Times New Roman" w:cs="Times New Roman"/>
              </w:rPr>
            </w:pPr>
          </w:p>
        </w:tc>
      </w:tr>
      <w:tr w:rsidR="00BC7D37">
        <w:tc>
          <w:tcPr>
            <w:tcW w:w="5240" w:type="dxa"/>
          </w:tcPr>
          <w:p w:rsidR="00BC7D37" w:rsidRDefault="00B56D11">
            <w:pPr>
              <w:rPr>
                <w:rFonts w:ascii="Times New Roman" w:hAnsi="Times New Roman" w:cs="Times New Roman"/>
              </w:rPr>
            </w:pPr>
            <w:r>
              <w:rPr>
                <w:rFonts w:ascii="Times New Roman" w:hAnsi="Times New Roman" w:cs="Times New Roman"/>
              </w:rPr>
              <w:lastRenderedPageBreak/>
              <w:t>о численности обучающихся по реализуемым образовательным программам, в том числе:</w:t>
            </w:r>
          </w:p>
          <w:p w:rsidR="00BC7D37" w:rsidRDefault="00B56D11">
            <w:pPr>
              <w:pStyle w:val="af9"/>
              <w:numPr>
                <w:ilvl w:val="0"/>
                <w:numId w:val="4"/>
              </w:numPr>
              <w:rPr>
                <w:rFonts w:ascii="Times New Roman" w:hAnsi="Times New Roman" w:cs="Times New Roman"/>
              </w:rPr>
            </w:pPr>
            <w:r>
              <w:rPr>
                <w:rFonts w:ascii="Times New Roman" w:hAnsi="Times New Roman" w:cs="Times New Roman"/>
              </w:rPr>
              <w:t>о численности обучающихся за счет бюджетных ассигнований федерального бюджета;</w:t>
            </w:r>
          </w:p>
          <w:p w:rsidR="00BC7D37" w:rsidRDefault="00B56D11">
            <w:pPr>
              <w:pStyle w:val="af9"/>
              <w:numPr>
                <w:ilvl w:val="0"/>
                <w:numId w:val="4"/>
              </w:numPr>
              <w:rPr>
                <w:rFonts w:ascii="Times New Roman" w:hAnsi="Times New Roman" w:cs="Times New Roman"/>
              </w:rPr>
            </w:pPr>
            <w:r>
              <w:rPr>
                <w:rFonts w:ascii="Times New Roman" w:hAnsi="Times New Roman" w:cs="Times New Roman"/>
              </w:rPr>
              <w:t>о численности обучающихся за счет бюджетных ассигнований бюджетов субъектов Российской Федерации;</w:t>
            </w:r>
          </w:p>
          <w:p w:rsidR="00BC7D37" w:rsidRDefault="00B56D11">
            <w:pPr>
              <w:pStyle w:val="af9"/>
              <w:numPr>
                <w:ilvl w:val="0"/>
                <w:numId w:val="4"/>
              </w:numPr>
              <w:rPr>
                <w:rFonts w:ascii="Times New Roman" w:hAnsi="Times New Roman" w:cs="Times New Roman"/>
              </w:rPr>
            </w:pPr>
            <w:r>
              <w:rPr>
                <w:rFonts w:ascii="Times New Roman" w:hAnsi="Times New Roman" w:cs="Times New Roman"/>
              </w:rPr>
              <w:t>о численности обучающихся за счет бюджетных ассигнований местных бюджетов;</w:t>
            </w:r>
          </w:p>
          <w:p w:rsidR="00BC7D37" w:rsidRDefault="00B56D11">
            <w:pPr>
              <w:pStyle w:val="af9"/>
              <w:numPr>
                <w:ilvl w:val="0"/>
                <w:numId w:val="4"/>
              </w:numPr>
              <w:rPr>
                <w:rFonts w:ascii="Times New Roman" w:hAnsi="Times New Roman" w:cs="Times New Roman"/>
              </w:rPr>
            </w:pPr>
            <w:r>
              <w:rPr>
                <w:rFonts w:ascii="Times New Roman" w:hAnsi="Times New Roman" w:cs="Times New Roman"/>
              </w:rPr>
              <w:t>о численности обучающихся за счет средств физических и (или) юридических лиц.</w:t>
            </w:r>
          </w:p>
          <w:p w:rsidR="00BC7D37" w:rsidRDefault="00BC7D37">
            <w:pPr>
              <w:rPr>
                <w:rFonts w:ascii="Times New Roman" w:hAnsi="Times New Roman" w:cs="Times New Roman"/>
              </w:rPr>
            </w:pPr>
          </w:p>
        </w:tc>
        <w:tc>
          <w:tcPr>
            <w:tcW w:w="7796" w:type="dxa"/>
          </w:tcPr>
          <w:p w:rsidR="00BC7D37" w:rsidRDefault="00B56D11">
            <w:pPr>
              <w:rPr>
                <w:rFonts w:ascii="Times New Roman" w:hAnsi="Times New Roman" w:cs="Times New Roman"/>
              </w:rPr>
            </w:pPr>
            <w:r>
              <w:rPr>
                <w:rFonts w:ascii="Times New Roman" w:hAnsi="Times New Roman" w:cs="Times New Roman"/>
              </w:rPr>
              <w:t>Должна быть информация по всем подпунктам. Размещается в формате электронного документа с электронной подписью.</w:t>
            </w:r>
          </w:p>
          <w:p w:rsidR="00BC7D37" w:rsidRDefault="00BC7D37">
            <w:pPr>
              <w:rPr>
                <w:rFonts w:ascii="Times New Roman" w:hAnsi="Times New Roman" w:cs="Times New Roman"/>
              </w:rPr>
            </w:pPr>
          </w:p>
        </w:tc>
        <w:tc>
          <w:tcPr>
            <w:tcW w:w="1524" w:type="dxa"/>
          </w:tcPr>
          <w:p w:rsidR="00BC7D37" w:rsidRDefault="00BC7D37">
            <w:pPr>
              <w:rPr>
                <w:rFonts w:ascii="Times New Roman" w:hAnsi="Times New Roman" w:cs="Times New Roman"/>
              </w:rPr>
            </w:pPr>
          </w:p>
        </w:tc>
      </w:tr>
      <w:tr w:rsidR="00BC7D37">
        <w:tc>
          <w:tcPr>
            <w:tcW w:w="5240" w:type="dxa"/>
          </w:tcPr>
          <w:p w:rsidR="00BC7D37" w:rsidRDefault="00B56D11">
            <w:pPr>
              <w:rPr>
                <w:rFonts w:ascii="Times New Roman" w:hAnsi="Times New Roman" w:cs="Times New Roman"/>
              </w:rPr>
            </w:pPr>
            <w:r>
              <w:rPr>
                <w:rFonts w:ascii="Times New Roman" w:hAnsi="Times New Roman" w:cs="Times New Roman"/>
              </w:rPr>
              <w:t>о численности обучающихся, являющихся иностранными гражданами, по каждой общеобразовательной программе и каждой профессии, специальности, в том числе научной, направлению подготовки или укрупненной группе профессий, специальностей и направлений подготовки (для профессиональных образовательных программ)</w:t>
            </w:r>
          </w:p>
        </w:tc>
        <w:tc>
          <w:tcPr>
            <w:tcW w:w="7796" w:type="dxa"/>
          </w:tcPr>
          <w:p w:rsidR="00BC7D37" w:rsidRDefault="00B56D11">
            <w:pPr>
              <w:rPr>
                <w:rFonts w:ascii="Times New Roman" w:hAnsi="Times New Roman" w:cs="Times New Roman"/>
              </w:rPr>
            </w:pPr>
            <w:r>
              <w:rPr>
                <w:rFonts w:ascii="Times New Roman" w:hAnsi="Times New Roman" w:cs="Times New Roman"/>
              </w:rPr>
              <w:t>Должна быть информация по каждой программе</w:t>
            </w:r>
          </w:p>
        </w:tc>
        <w:tc>
          <w:tcPr>
            <w:tcW w:w="1524" w:type="dxa"/>
          </w:tcPr>
          <w:p w:rsidR="00BC7D37" w:rsidRDefault="00BC7D37">
            <w:pPr>
              <w:rPr>
                <w:rFonts w:ascii="Times New Roman" w:hAnsi="Times New Roman" w:cs="Times New Roman"/>
              </w:rPr>
            </w:pPr>
          </w:p>
        </w:tc>
      </w:tr>
      <w:tr w:rsidR="00BC7D37">
        <w:tc>
          <w:tcPr>
            <w:tcW w:w="5240" w:type="dxa"/>
          </w:tcPr>
          <w:p w:rsidR="00BC7D37" w:rsidRDefault="00B56D11">
            <w:pPr>
              <w:rPr>
                <w:rFonts w:ascii="Times New Roman" w:hAnsi="Times New Roman" w:cs="Times New Roman"/>
              </w:rPr>
            </w:pPr>
            <w:r>
              <w:rPr>
                <w:rFonts w:ascii="Times New Roman" w:hAnsi="Times New Roman" w:cs="Times New Roman"/>
              </w:rPr>
              <w:t>о языках образования (в форме электронного документа)</w:t>
            </w:r>
          </w:p>
        </w:tc>
        <w:tc>
          <w:tcPr>
            <w:tcW w:w="7796" w:type="dxa"/>
          </w:tcPr>
          <w:p w:rsidR="00BC7D37" w:rsidRDefault="00B56D11">
            <w:pPr>
              <w:rPr>
                <w:rFonts w:ascii="Times New Roman" w:hAnsi="Times New Roman" w:cs="Times New Roman"/>
              </w:rPr>
            </w:pPr>
            <w:r>
              <w:rPr>
                <w:rFonts w:ascii="Times New Roman" w:hAnsi="Times New Roman" w:cs="Times New Roman"/>
              </w:rPr>
              <w:t>В формате электронного документа (Основание - «Постановление Правительства РФ от 20.10.2021 № 1802», пункт 6)</w:t>
            </w:r>
          </w:p>
        </w:tc>
        <w:tc>
          <w:tcPr>
            <w:tcW w:w="1524" w:type="dxa"/>
          </w:tcPr>
          <w:p w:rsidR="00BC7D37" w:rsidRDefault="00BC7D37">
            <w:pPr>
              <w:rPr>
                <w:rFonts w:ascii="Times New Roman" w:hAnsi="Times New Roman" w:cs="Times New Roman"/>
              </w:rPr>
            </w:pPr>
          </w:p>
        </w:tc>
      </w:tr>
      <w:tr w:rsidR="00BC7D37">
        <w:tc>
          <w:tcPr>
            <w:tcW w:w="5240" w:type="dxa"/>
          </w:tcPr>
          <w:p w:rsidR="00BC7D37" w:rsidRDefault="00B56D11">
            <w:pPr>
              <w:rPr>
                <w:rFonts w:ascii="Times New Roman" w:hAnsi="Times New Roman" w:cs="Times New Roman"/>
              </w:rPr>
            </w:pPr>
            <w:r>
              <w:rPr>
                <w:rFonts w:ascii="Times New Roman" w:hAnsi="Times New Roman" w:cs="Times New Roman"/>
              </w:rPr>
              <w:t>Образовательные организации, реализующие профессиональные образовательные программы, дополнительно, для каждой образовательной программы указывают информацию:</w:t>
            </w:r>
          </w:p>
          <w:p w:rsidR="00BC7D37" w:rsidRDefault="00B56D11">
            <w:pPr>
              <w:pStyle w:val="af9"/>
              <w:numPr>
                <w:ilvl w:val="0"/>
                <w:numId w:val="4"/>
              </w:numPr>
              <w:rPr>
                <w:rFonts w:ascii="Times New Roman" w:hAnsi="Times New Roman" w:cs="Times New Roman"/>
              </w:rPr>
            </w:pPr>
            <w:r>
              <w:rPr>
                <w:rFonts w:ascii="Times New Roman" w:hAnsi="Times New Roman" w:cs="Times New Roman"/>
              </w:rPr>
              <w:t xml:space="preserve">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каждой научной специальности с различными условиями приема (на места, финансируемые за счет бюджетных </w:t>
            </w:r>
            <w:r>
              <w:rPr>
                <w:rFonts w:ascii="Times New Roman" w:hAnsi="Times New Roman" w:cs="Times New Roman"/>
              </w:rPr>
              <w:lastRenderedPageBreak/>
              <w:t>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с указанием средней суммы набранных баллов по всем вступительным испытаниям</w:t>
            </w:r>
          </w:p>
          <w:p w:rsidR="00BC7D37" w:rsidRDefault="00B56D11">
            <w:pPr>
              <w:pStyle w:val="af9"/>
              <w:numPr>
                <w:ilvl w:val="0"/>
                <w:numId w:val="4"/>
              </w:numPr>
              <w:rPr>
                <w:rFonts w:ascii="Times New Roman" w:hAnsi="Times New Roman" w:cs="Times New Roman"/>
              </w:rPr>
            </w:pPr>
            <w:r>
              <w:rPr>
                <w:rFonts w:ascii="Times New Roman" w:hAnsi="Times New Roman" w:cs="Times New Roman"/>
              </w:rPr>
              <w:t>о результатах перевода, восстановления и отчисления;</w:t>
            </w:r>
          </w:p>
          <w:p w:rsidR="00BC7D37" w:rsidRDefault="00B56D11">
            <w:pPr>
              <w:pStyle w:val="af9"/>
              <w:numPr>
                <w:ilvl w:val="0"/>
                <w:numId w:val="4"/>
              </w:numPr>
              <w:rPr>
                <w:rFonts w:ascii="Times New Roman" w:hAnsi="Times New Roman" w:cs="Times New Roman"/>
              </w:rPr>
            </w:pPr>
            <w:r>
              <w:rPr>
                <w:rFonts w:ascii="Times New Roman" w:hAnsi="Times New Roman" w:cs="Times New Roman"/>
              </w:rPr>
              <w:t>о трудоустройстве выпускников в виде численности трудоустроенных выпускников прошлого учебного года, освоивших основные профессиональные образовательные программы среднего профессионального и высшего образования, по каждой профессии, специальности, в том числе научной, направлению подготовки или укрупненной группе профессий, специальностей и направлений подготовки</w:t>
            </w:r>
          </w:p>
        </w:tc>
        <w:tc>
          <w:tcPr>
            <w:tcW w:w="7796" w:type="dxa"/>
          </w:tcPr>
          <w:p w:rsidR="00BC7D37" w:rsidRDefault="00BC7D37">
            <w:pPr>
              <w:rPr>
                <w:rFonts w:ascii="Times New Roman" w:hAnsi="Times New Roman" w:cs="Times New Roman"/>
              </w:rPr>
            </w:pPr>
          </w:p>
        </w:tc>
        <w:tc>
          <w:tcPr>
            <w:tcW w:w="1524" w:type="dxa"/>
          </w:tcPr>
          <w:p w:rsidR="00BC7D37" w:rsidRDefault="00BC7D37">
            <w:pPr>
              <w:rPr>
                <w:rFonts w:ascii="Times New Roman" w:hAnsi="Times New Roman" w:cs="Times New Roman"/>
              </w:rPr>
            </w:pPr>
          </w:p>
        </w:tc>
      </w:tr>
    </w:tbl>
    <w:p w:rsidR="00BC7D37" w:rsidRDefault="00BC7D37"/>
    <w:tbl>
      <w:tblPr>
        <w:tblStyle w:val="af8"/>
        <w:tblW w:w="14596" w:type="dxa"/>
        <w:tblLook w:val="04A0" w:firstRow="1" w:lastRow="0" w:firstColumn="1" w:lastColumn="0" w:noHBand="0" w:noVBand="1"/>
      </w:tblPr>
      <w:tblGrid>
        <w:gridCol w:w="5240"/>
        <w:gridCol w:w="7796"/>
        <w:gridCol w:w="1560"/>
      </w:tblGrid>
      <w:tr w:rsidR="00BC7D37">
        <w:tc>
          <w:tcPr>
            <w:tcW w:w="13036" w:type="dxa"/>
            <w:gridSpan w:val="2"/>
            <w:vAlign w:val="bottom"/>
          </w:tcPr>
          <w:p w:rsidR="00BC7D37" w:rsidRDefault="00B56D11">
            <w:pPr>
              <w:rPr>
                <w:rFonts w:ascii="Times New Roman" w:hAnsi="Times New Roman" w:cs="Times New Roman"/>
                <w:b/>
                <w:sz w:val="24"/>
                <w:szCs w:val="24"/>
              </w:rPr>
            </w:pPr>
            <w:r>
              <w:rPr>
                <w:rFonts w:ascii="Times New Roman" w:hAnsi="Times New Roman" w:cs="Times New Roman"/>
                <w:b/>
              </w:rPr>
              <w:t>Руководство</w:t>
            </w:r>
          </w:p>
        </w:tc>
        <w:tc>
          <w:tcPr>
            <w:tcW w:w="1560" w:type="dxa"/>
          </w:tcPr>
          <w:p w:rsidR="00BC7D37" w:rsidRDefault="00BC7D37">
            <w:pPr>
              <w:rPr>
                <w:rFonts w:ascii="Times New Roman" w:hAnsi="Times New Roman" w:cs="Times New Roman"/>
                <w:b/>
              </w:rPr>
            </w:pPr>
          </w:p>
        </w:tc>
      </w:tr>
      <w:tr w:rsidR="00BC7D37">
        <w:tc>
          <w:tcPr>
            <w:tcW w:w="5240" w:type="dxa"/>
            <w:vAlign w:val="bottom"/>
          </w:tcPr>
          <w:p w:rsidR="00BC7D37" w:rsidRDefault="00B56D11">
            <w:pPr>
              <w:rPr>
                <w:rFonts w:ascii="Times New Roman" w:hAnsi="Times New Roman" w:cs="Times New Roman"/>
                <w:color w:val="000000"/>
              </w:rPr>
            </w:pPr>
            <w:r>
              <w:rPr>
                <w:rFonts w:ascii="Times New Roman" w:hAnsi="Times New Roman" w:cs="Times New Roman"/>
                <w:color w:val="000000"/>
              </w:rPr>
              <w:t>Показатель</w:t>
            </w:r>
          </w:p>
        </w:tc>
        <w:tc>
          <w:tcPr>
            <w:tcW w:w="7796" w:type="dxa"/>
          </w:tcPr>
          <w:p w:rsidR="00BC7D37" w:rsidRDefault="00B56D11">
            <w:pPr>
              <w:rPr>
                <w:rFonts w:ascii="Times New Roman" w:hAnsi="Times New Roman" w:cs="Times New Roman"/>
              </w:rPr>
            </w:pPr>
            <w:r>
              <w:rPr>
                <w:rFonts w:ascii="Times New Roman" w:hAnsi="Times New Roman" w:cs="Times New Roman"/>
              </w:rPr>
              <w:t>Примечание</w:t>
            </w:r>
          </w:p>
        </w:tc>
        <w:tc>
          <w:tcPr>
            <w:tcW w:w="1560" w:type="dxa"/>
          </w:tcPr>
          <w:p w:rsidR="00BC7D37" w:rsidRDefault="00B56D11">
            <w:pPr>
              <w:rPr>
                <w:rFonts w:ascii="Times New Roman" w:hAnsi="Times New Roman" w:cs="Times New Roman"/>
              </w:rPr>
            </w:pPr>
            <w:r>
              <w:rPr>
                <w:rFonts w:ascii="Times New Roman" w:hAnsi="Times New Roman" w:cs="Times New Roman"/>
              </w:rPr>
              <w:t>Оценка</w:t>
            </w:r>
          </w:p>
        </w:tc>
      </w:tr>
      <w:tr w:rsidR="00BC7D37">
        <w:tc>
          <w:tcPr>
            <w:tcW w:w="5240" w:type="dxa"/>
            <w:vAlign w:val="bottom"/>
          </w:tcPr>
          <w:p w:rsidR="00BC7D37" w:rsidRDefault="00B56D11">
            <w:pPr>
              <w:rPr>
                <w:rFonts w:ascii="Times New Roman" w:hAnsi="Times New Roman" w:cs="Times New Roman"/>
                <w:color w:val="000000"/>
              </w:rPr>
            </w:pPr>
            <w:r>
              <w:rPr>
                <w:rFonts w:ascii="Times New Roman" w:hAnsi="Times New Roman" w:cs="Times New Roman"/>
                <w:color w:val="000000"/>
              </w:rPr>
              <w:t>а) о руководителе образовательной организации, в том числе:</w:t>
            </w:r>
          </w:p>
          <w:p w:rsidR="00BC7D37" w:rsidRDefault="00B56D11">
            <w:pPr>
              <w:pStyle w:val="af9"/>
              <w:numPr>
                <w:ilvl w:val="0"/>
                <w:numId w:val="5"/>
              </w:numPr>
              <w:rPr>
                <w:rFonts w:ascii="Times New Roman" w:hAnsi="Times New Roman" w:cs="Times New Roman"/>
                <w:color w:val="000000"/>
              </w:rPr>
            </w:pPr>
            <w:r>
              <w:rPr>
                <w:rFonts w:ascii="Times New Roman" w:hAnsi="Times New Roman" w:cs="Times New Roman"/>
                <w:color w:val="000000"/>
              </w:rPr>
              <w:t>фамилия, имя, отчество (при наличии);</w:t>
            </w:r>
          </w:p>
          <w:p w:rsidR="00BC7D37" w:rsidRDefault="00B56D11">
            <w:pPr>
              <w:pStyle w:val="af9"/>
              <w:numPr>
                <w:ilvl w:val="0"/>
                <w:numId w:val="5"/>
              </w:numPr>
              <w:rPr>
                <w:rFonts w:ascii="Times New Roman" w:hAnsi="Times New Roman" w:cs="Times New Roman"/>
                <w:color w:val="000000"/>
              </w:rPr>
            </w:pPr>
            <w:r>
              <w:rPr>
                <w:rFonts w:ascii="Times New Roman" w:hAnsi="Times New Roman" w:cs="Times New Roman"/>
                <w:color w:val="000000"/>
              </w:rPr>
              <w:t>наименование должности;</w:t>
            </w:r>
          </w:p>
          <w:p w:rsidR="00BC7D37" w:rsidRDefault="00B56D11">
            <w:pPr>
              <w:pStyle w:val="af9"/>
              <w:numPr>
                <w:ilvl w:val="0"/>
                <w:numId w:val="5"/>
              </w:numPr>
              <w:rPr>
                <w:rFonts w:ascii="Times New Roman" w:hAnsi="Times New Roman" w:cs="Times New Roman"/>
                <w:color w:val="000000"/>
              </w:rPr>
            </w:pPr>
            <w:r>
              <w:rPr>
                <w:rFonts w:ascii="Times New Roman" w:hAnsi="Times New Roman" w:cs="Times New Roman"/>
                <w:color w:val="000000"/>
              </w:rPr>
              <w:t>контактные телефоны;</w:t>
            </w:r>
          </w:p>
          <w:p w:rsidR="00BC7D37" w:rsidRDefault="00B56D11">
            <w:pPr>
              <w:pStyle w:val="af9"/>
              <w:numPr>
                <w:ilvl w:val="0"/>
                <w:numId w:val="5"/>
              </w:numPr>
              <w:rPr>
                <w:rFonts w:ascii="Times New Roman" w:hAnsi="Times New Roman" w:cs="Times New Roman"/>
                <w:color w:val="000000"/>
              </w:rPr>
            </w:pPr>
            <w:r>
              <w:rPr>
                <w:rFonts w:ascii="Times New Roman" w:hAnsi="Times New Roman" w:cs="Times New Roman"/>
                <w:color w:val="000000"/>
              </w:rPr>
              <w:t>адрес электронной почты;</w:t>
            </w:r>
          </w:p>
        </w:tc>
        <w:tc>
          <w:tcPr>
            <w:tcW w:w="7796" w:type="dxa"/>
          </w:tcPr>
          <w:p w:rsidR="00BC7D37" w:rsidRDefault="00B56D11">
            <w:pPr>
              <w:rPr>
                <w:rFonts w:ascii="Times New Roman" w:hAnsi="Times New Roman" w:cs="Times New Roman"/>
              </w:rPr>
            </w:pPr>
            <w:r>
              <w:rPr>
                <w:rFonts w:ascii="Times New Roman" w:hAnsi="Times New Roman" w:cs="Times New Roman"/>
              </w:rPr>
              <w:t>Должна быть информация, либо информация об отсутствии</w:t>
            </w:r>
          </w:p>
        </w:tc>
        <w:tc>
          <w:tcPr>
            <w:tcW w:w="1560" w:type="dxa"/>
          </w:tcPr>
          <w:p w:rsidR="00BC7D37" w:rsidRDefault="00BC7D37">
            <w:pPr>
              <w:rPr>
                <w:rFonts w:ascii="Times New Roman" w:hAnsi="Times New Roman" w:cs="Times New Roman"/>
              </w:rPr>
            </w:pPr>
          </w:p>
        </w:tc>
      </w:tr>
      <w:tr w:rsidR="00BC7D37">
        <w:tc>
          <w:tcPr>
            <w:tcW w:w="5240" w:type="dxa"/>
            <w:vAlign w:val="bottom"/>
          </w:tcPr>
          <w:p w:rsidR="00BC7D37" w:rsidRDefault="00B56D11">
            <w:pPr>
              <w:rPr>
                <w:rFonts w:ascii="Times New Roman" w:hAnsi="Times New Roman" w:cs="Times New Roman"/>
                <w:color w:val="000000"/>
              </w:rPr>
            </w:pPr>
            <w:r>
              <w:rPr>
                <w:rFonts w:ascii="Times New Roman" w:hAnsi="Times New Roman" w:cs="Times New Roman"/>
                <w:color w:val="000000"/>
              </w:rPr>
              <w:t>б) о заместителях руководителя образовательной организации (при наличии), в том числе:</w:t>
            </w:r>
          </w:p>
          <w:p w:rsidR="00BC7D37" w:rsidRDefault="00B56D11">
            <w:pPr>
              <w:pStyle w:val="af9"/>
              <w:numPr>
                <w:ilvl w:val="0"/>
                <w:numId w:val="6"/>
              </w:numPr>
              <w:rPr>
                <w:rFonts w:ascii="Times New Roman" w:hAnsi="Times New Roman" w:cs="Times New Roman"/>
                <w:color w:val="000000"/>
              </w:rPr>
            </w:pPr>
            <w:r>
              <w:rPr>
                <w:rFonts w:ascii="Times New Roman" w:hAnsi="Times New Roman" w:cs="Times New Roman"/>
                <w:color w:val="000000"/>
              </w:rPr>
              <w:t>фамилия, имя, отчество (при наличии);</w:t>
            </w:r>
          </w:p>
          <w:p w:rsidR="00BC7D37" w:rsidRDefault="00B56D11">
            <w:pPr>
              <w:pStyle w:val="af9"/>
              <w:numPr>
                <w:ilvl w:val="0"/>
                <w:numId w:val="6"/>
              </w:numPr>
              <w:rPr>
                <w:rFonts w:ascii="Times New Roman" w:hAnsi="Times New Roman" w:cs="Times New Roman"/>
                <w:color w:val="000000"/>
              </w:rPr>
            </w:pPr>
            <w:r>
              <w:rPr>
                <w:rFonts w:ascii="Times New Roman" w:hAnsi="Times New Roman" w:cs="Times New Roman"/>
                <w:color w:val="000000"/>
              </w:rPr>
              <w:t>наименование должности;</w:t>
            </w:r>
          </w:p>
          <w:p w:rsidR="00BC7D37" w:rsidRDefault="00B56D11">
            <w:pPr>
              <w:pStyle w:val="af9"/>
              <w:numPr>
                <w:ilvl w:val="0"/>
                <w:numId w:val="6"/>
              </w:numPr>
              <w:rPr>
                <w:rFonts w:ascii="Times New Roman" w:hAnsi="Times New Roman" w:cs="Times New Roman"/>
                <w:color w:val="000000"/>
              </w:rPr>
            </w:pPr>
            <w:r>
              <w:rPr>
                <w:rFonts w:ascii="Times New Roman" w:hAnsi="Times New Roman" w:cs="Times New Roman"/>
                <w:color w:val="000000"/>
              </w:rPr>
              <w:t>контактные телефоны;</w:t>
            </w:r>
          </w:p>
          <w:p w:rsidR="00BC7D37" w:rsidRDefault="00B56D11">
            <w:pPr>
              <w:pStyle w:val="af9"/>
              <w:numPr>
                <w:ilvl w:val="0"/>
                <w:numId w:val="6"/>
              </w:numPr>
              <w:rPr>
                <w:rFonts w:ascii="Times New Roman" w:hAnsi="Times New Roman" w:cs="Times New Roman"/>
                <w:color w:val="000000"/>
              </w:rPr>
            </w:pPr>
            <w:r>
              <w:rPr>
                <w:rFonts w:ascii="Times New Roman" w:hAnsi="Times New Roman" w:cs="Times New Roman"/>
                <w:color w:val="000000"/>
              </w:rPr>
              <w:t>адрес электронной почты;</w:t>
            </w:r>
          </w:p>
        </w:tc>
        <w:tc>
          <w:tcPr>
            <w:tcW w:w="7796" w:type="dxa"/>
          </w:tcPr>
          <w:p w:rsidR="00BC7D37" w:rsidRDefault="00B56D11">
            <w:pPr>
              <w:rPr>
                <w:rFonts w:ascii="Times New Roman" w:hAnsi="Times New Roman" w:cs="Times New Roman"/>
              </w:rPr>
            </w:pPr>
            <w:r>
              <w:rPr>
                <w:rFonts w:ascii="Times New Roman" w:hAnsi="Times New Roman" w:cs="Times New Roman"/>
              </w:rPr>
              <w:t>Должна быть информация, либо информация об отсутствии</w:t>
            </w:r>
          </w:p>
        </w:tc>
        <w:tc>
          <w:tcPr>
            <w:tcW w:w="1560" w:type="dxa"/>
          </w:tcPr>
          <w:p w:rsidR="00BC7D37" w:rsidRDefault="00BC7D37">
            <w:pPr>
              <w:rPr>
                <w:rFonts w:ascii="Times New Roman" w:hAnsi="Times New Roman" w:cs="Times New Roman"/>
              </w:rPr>
            </w:pPr>
          </w:p>
        </w:tc>
      </w:tr>
      <w:tr w:rsidR="00BC7D37">
        <w:tc>
          <w:tcPr>
            <w:tcW w:w="5240" w:type="dxa"/>
            <w:vAlign w:val="bottom"/>
          </w:tcPr>
          <w:p w:rsidR="00BC7D37" w:rsidRDefault="00B56D11">
            <w:pPr>
              <w:rPr>
                <w:rFonts w:ascii="Times New Roman" w:hAnsi="Times New Roman" w:cs="Times New Roman"/>
                <w:color w:val="000000"/>
              </w:rPr>
            </w:pPr>
            <w:r>
              <w:rPr>
                <w:rFonts w:ascii="Times New Roman" w:hAnsi="Times New Roman" w:cs="Times New Roman"/>
                <w:color w:val="000000"/>
              </w:rPr>
              <w:lastRenderedPageBreak/>
              <w:t>в) о руководителях филиалов, представительств образовательной организации (при наличии), в том числе:</w:t>
            </w:r>
          </w:p>
          <w:p w:rsidR="00BC7D37" w:rsidRDefault="00B56D11">
            <w:pPr>
              <w:pStyle w:val="af9"/>
              <w:numPr>
                <w:ilvl w:val="0"/>
                <w:numId w:val="7"/>
              </w:numPr>
              <w:rPr>
                <w:rFonts w:ascii="Times New Roman" w:hAnsi="Times New Roman" w:cs="Times New Roman"/>
                <w:color w:val="000000"/>
              </w:rPr>
            </w:pPr>
            <w:r>
              <w:rPr>
                <w:rFonts w:ascii="Times New Roman" w:hAnsi="Times New Roman" w:cs="Times New Roman"/>
                <w:color w:val="000000"/>
              </w:rPr>
              <w:t>фамилия, имя, отчество (при наличии);</w:t>
            </w:r>
          </w:p>
          <w:p w:rsidR="00BC7D37" w:rsidRDefault="00B56D11">
            <w:pPr>
              <w:pStyle w:val="af9"/>
              <w:numPr>
                <w:ilvl w:val="0"/>
                <w:numId w:val="7"/>
              </w:numPr>
              <w:rPr>
                <w:rFonts w:ascii="Times New Roman" w:hAnsi="Times New Roman" w:cs="Times New Roman"/>
                <w:color w:val="000000"/>
              </w:rPr>
            </w:pPr>
            <w:r>
              <w:rPr>
                <w:rFonts w:ascii="Times New Roman" w:hAnsi="Times New Roman" w:cs="Times New Roman"/>
                <w:color w:val="000000"/>
              </w:rPr>
              <w:t>наименование должности;</w:t>
            </w:r>
          </w:p>
          <w:p w:rsidR="00BC7D37" w:rsidRDefault="00B56D11">
            <w:pPr>
              <w:pStyle w:val="af9"/>
              <w:numPr>
                <w:ilvl w:val="0"/>
                <w:numId w:val="7"/>
              </w:numPr>
              <w:rPr>
                <w:rFonts w:ascii="Times New Roman" w:hAnsi="Times New Roman" w:cs="Times New Roman"/>
                <w:color w:val="000000"/>
              </w:rPr>
            </w:pPr>
            <w:r>
              <w:rPr>
                <w:rFonts w:ascii="Times New Roman" w:hAnsi="Times New Roman" w:cs="Times New Roman"/>
                <w:color w:val="000000"/>
              </w:rPr>
              <w:t>контактные телефоны;</w:t>
            </w:r>
          </w:p>
          <w:p w:rsidR="00BC7D37" w:rsidRDefault="00B56D11">
            <w:pPr>
              <w:pStyle w:val="af9"/>
              <w:numPr>
                <w:ilvl w:val="0"/>
                <w:numId w:val="7"/>
              </w:numPr>
              <w:rPr>
                <w:rFonts w:ascii="Times New Roman" w:hAnsi="Times New Roman" w:cs="Times New Roman"/>
                <w:color w:val="000000"/>
              </w:rPr>
            </w:pPr>
            <w:r>
              <w:rPr>
                <w:rFonts w:ascii="Times New Roman" w:hAnsi="Times New Roman" w:cs="Times New Roman"/>
                <w:color w:val="000000"/>
              </w:rPr>
              <w:t>адрес электронной почты;</w:t>
            </w:r>
          </w:p>
        </w:tc>
        <w:tc>
          <w:tcPr>
            <w:tcW w:w="7796" w:type="dxa"/>
          </w:tcPr>
          <w:p w:rsidR="00BC7D37" w:rsidRDefault="00B56D11">
            <w:pPr>
              <w:rPr>
                <w:rFonts w:ascii="Times New Roman" w:hAnsi="Times New Roman" w:cs="Times New Roman"/>
              </w:rPr>
            </w:pPr>
            <w:r>
              <w:rPr>
                <w:rFonts w:ascii="Times New Roman" w:hAnsi="Times New Roman" w:cs="Times New Roman"/>
              </w:rPr>
              <w:t>Должна быть информация, либо информация об отсутствии</w:t>
            </w:r>
          </w:p>
        </w:tc>
        <w:tc>
          <w:tcPr>
            <w:tcW w:w="1560" w:type="dxa"/>
          </w:tcPr>
          <w:p w:rsidR="00BC7D37" w:rsidRDefault="00BC7D37">
            <w:pPr>
              <w:rPr>
                <w:rFonts w:ascii="Times New Roman" w:hAnsi="Times New Roman" w:cs="Times New Roman"/>
              </w:rPr>
            </w:pPr>
          </w:p>
        </w:tc>
      </w:tr>
    </w:tbl>
    <w:p w:rsidR="00BC7D37" w:rsidRDefault="00BC7D37"/>
    <w:tbl>
      <w:tblPr>
        <w:tblStyle w:val="af8"/>
        <w:tblW w:w="14596" w:type="dxa"/>
        <w:tblLook w:val="04A0" w:firstRow="1" w:lastRow="0" w:firstColumn="1" w:lastColumn="0" w:noHBand="0" w:noVBand="1"/>
      </w:tblPr>
      <w:tblGrid>
        <w:gridCol w:w="5240"/>
        <w:gridCol w:w="7796"/>
        <w:gridCol w:w="1560"/>
      </w:tblGrid>
      <w:tr w:rsidR="00BC7D37">
        <w:tc>
          <w:tcPr>
            <w:tcW w:w="13036" w:type="dxa"/>
            <w:gridSpan w:val="2"/>
            <w:vAlign w:val="bottom"/>
          </w:tcPr>
          <w:p w:rsidR="00BC7D37" w:rsidRDefault="00B56D11">
            <w:pPr>
              <w:rPr>
                <w:rFonts w:ascii="Times New Roman" w:hAnsi="Times New Roman" w:cs="Times New Roman"/>
                <w:b/>
                <w:sz w:val="24"/>
                <w:szCs w:val="24"/>
              </w:rPr>
            </w:pPr>
            <w:r>
              <w:rPr>
                <w:rFonts w:ascii="Times New Roman" w:hAnsi="Times New Roman" w:cs="Times New Roman"/>
                <w:b/>
              </w:rPr>
              <w:t>Педагогический состав</w:t>
            </w:r>
          </w:p>
        </w:tc>
        <w:tc>
          <w:tcPr>
            <w:tcW w:w="1560" w:type="dxa"/>
          </w:tcPr>
          <w:p w:rsidR="00BC7D37" w:rsidRDefault="00BC7D37">
            <w:pPr>
              <w:rPr>
                <w:rFonts w:ascii="Times New Roman" w:hAnsi="Times New Roman" w:cs="Times New Roman"/>
                <w:b/>
              </w:rPr>
            </w:pPr>
          </w:p>
        </w:tc>
      </w:tr>
      <w:tr w:rsidR="00BC7D37">
        <w:tc>
          <w:tcPr>
            <w:tcW w:w="5240" w:type="dxa"/>
            <w:vAlign w:val="bottom"/>
          </w:tcPr>
          <w:p w:rsidR="00BC7D37" w:rsidRDefault="00B56D11">
            <w:pPr>
              <w:rPr>
                <w:rFonts w:ascii="Times New Roman" w:hAnsi="Times New Roman" w:cs="Times New Roman"/>
                <w:color w:val="000000"/>
              </w:rPr>
            </w:pPr>
            <w:r>
              <w:rPr>
                <w:rFonts w:ascii="Times New Roman" w:hAnsi="Times New Roman" w:cs="Times New Roman"/>
                <w:color w:val="000000"/>
              </w:rPr>
              <w:t>Показатель</w:t>
            </w:r>
          </w:p>
        </w:tc>
        <w:tc>
          <w:tcPr>
            <w:tcW w:w="7796" w:type="dxa"/>
          </w:tcPr>
          <w:p w:rsidR="00BC7D37" w:rsidRDefault="00B56D11">
            <w:pPr>
              <w:rPr>
                <w:rFonts w:ascii="Times New Roman" w:hAnsi="Times New Roman" w:cs="Times New Roman"/>
              </w:rPr>
            </w:pPr>
            <w:r>
              <w:rPr>
                <w:rFonts w:ascii="Times New Roman" w:hAnsi="Times New Roman" w:cs="Times New Roman"/>
              </w:rPr>
              <w:t>Примечание</w:t>
            </w:r>
          </w:p>
        </w:tc>
        <w:tc>
          <w:tcPr>
            <w:tcW w:w="1560" w:type="dxa"/>
          </w:tcPr>
          <w:p w:rsidR="00BC7D37" w:rsidRDefault="00B56D11">
            <w:pPr>
              <w:rPr>
                <w:rFonts w:ascii="Times New Roman" w:hAnsi="Times New Roman" w:cs="Times New Roman"/>
              </w:rPr>
            </w:pPr>
            <w:r>
              <w:rPr>
                <w:rFonts w:ascii="Times New Roman" w:hAnsi="Times New Roman" w:cs="Times New Roman"/>
              </w:rPr>
              <w:t>Оценка</w:t>
            </w:r>
          </w:p>
        </w:tc>
      </w:tr>
      <w:tr w:rsidR="00BC7D37">
        <w:tc>
          <w:tcPr>
            <w:tcW w:w="5240" w:type="dxa"/>
            <w:vAlign w:val="bottom"/>
          </w:tcPr>
          <w:p w:rsidR="00BC7D37" w:rsidRDefault="00B56D11">
            <w:pPr>
              <w:rPr>
                <w:rFonts w:ascii="Times New Roman" w:hAnsi="Times New Roman" w:cs="Times New Roman"/>
                <w:color w:val="000000"/>
              </w:rPr>
            </w:pPr>
            <w:r>
              <w:rPr>
                <w:rFonts w:ascii="Times New Roman" w:hAnsi="Times New Roman" w:cs="Times New Roman"/>
                <w:color w:val="000000"/>
              </w:rPr>
              <w:t>Информация о персональном составе педагогических работников, в том числе:</w:t>
            </w:r>
          </w:p>
          <w:p w:rsidR="00BC7D37" w:rsidRDefault="00B56D11">
            <w:pPr>
              <w:rPr>
                <w:rFonts w:ascii="Times New Roman" w:hAnsi="Times New Roman" w:cs="Times New Roman"/>
                <w:color w:val="000000"/>
              </w:rPr>
            </w:pPr>
            <w:bookmarkStart w:id="0" w:name="sub_1121"/>
            <w:r>
              <w:rPr>
                <w:rFonts w:ascii="Times New Roman" w:hAnsi="Times New Roman" w:cs="Times New Roman"/>
                <w:color w:val="000000"/>
              </w:rPr>
              <w:t>а) фамилия, имя, отчество (последнее - при наличии) педагогического работника;</w:t>
            </w:r>
          </w:p>
          <w:p w:rsidR="00BC7D37" w:rsidRDefault="00B56D11">
            <w:pPr>
              <w:rPr>
                <w:rFonts w:ascii="Times New Roman" w:hAnsi="Times New Roman" w:cs="Times New Roman"/>
                <w:color w:val="000000"/>
              </w:rPr>
            </w:pPr>
            <w:bookmarkStart w:id="1" w:name="sub_1122"/>
            <w:bookmarkEnd w:id="0"/>
            <w:r>
              <w:rPr>
                <w:rFonts w:ascii="Times New Roman" w:hAnsi="Times New Roman" w:cs="Times New Roman"/>
                <w:color w:val="000000"/>
              </w:rPr>
              <w:t>б) занимаемая должность (должности);</w:t>
            </w:r>
          </w:p>
          <w:p w:rsidR="00BC7D37" w:rsidRDefault="00B56D11">
            <w:pPr>
              <w:rPr>
                <w:rFonts w:ascii="Times New Roman" w:hAnsi="Times New Roman" w:cs="Times New Roman"/>
                <w:color w:val="000000"/>
              </w:rPr>
            </w:pPr>
            <w:bookmarkStart w:id="2" w:name="sub_1123"/>
            <w:bookmarkEnd w:id="1"/>
            <w:r>
              <w:rPr>
                <w:rFonts w:ascii="Times New Roman" w:hAnsi="Times New Roman" w:cs="Times New Roman"/>
                <w:color w:val="000000"/>
              </w:rPr>
              <w:t>в) преподаваемые учебные предметы, курсы, дисциплины (модули);</w:t>
            </w:r>
          </w:p>
          <w:p w:rsidR="00BC7D37" w:rsidRDefault="00B56D11">
            <w:pPr>
              <w:rPr>
                <w:rFonts w:ascii="Times New Roman" w:hAnsi="Times New Roman" w:cs="Times New Roman"/>
                <w:color w:val="000000"/>
              </w:rPr>
            </w:pPr>
            <w:bookmarkStart w:id="3" w:name="sub_1124"/>
            <w:bookmarkEnd w:id="2"/>
            <w:r>
              <w:rPr>
                <w:rFonts w:ascii="Times New Roman" w:hAnsi="Times New Roman" w:cs="Times New Roman"/>
                <w:color w:val="000000"/>
              </w:rPr>
              <w:t>г) уровень (уровни) профессионального образования с указанием наименования направления подготовки и (или) специальности, в том числе научной, и квалификации;</w:t>
            </w:r>
          </w:p>
          <w:p w:rsidR="00BC7D37" w:rsidRDefault="00B56D11">
            <w:pPr>
              <w:rPr>
                <w:rFonts w:ascii="Times New Roman" w:hAnsi="Times New Roman" w:cs="Times New Roman"/>
                <w:color w:val="000000"/>
              </w:rPr>
            </w:pPr>
            <w:bookmarkStart w:id="4" w:name="sub_1125"/>
            <w:bookmarkEnd w:id="3"/>
            <w:r>
              <w:rPr>
                <w:rFonts w:ascii="Times New Roman" w:hAnsi="Times New Roman" w:cs="Times New Roman"/>
                <w:color w:val="000000"/>
              </w:rPr>
              <w:t>д) ученая степень (при наличии);</w:t>
            </w:r>
          </w:p>
          <w:p w:rsidR="00BC7D37" w:rsidRDefault="00B56D11">
            <w:pPr>
              <w:rPr>
                <w:rFonts w:ascii="Times New Roman" w:hAnsi="Times New Roman" w:cs="Times New Roman"/>
                <w:color w:val="000000"/>
              </w:rPr>
            </w:pPr>
            <w:bookmarkStart w:id="5" w:name="sub_1126"/>
            <w:bookmarkEnd w:id="4"/>
            <w:r>
              <w:rPr>
                <w:rFonts w:ascii="Times New Roman" w:hAnsi="Times New Roman" w:cs="Times New Roman"/>
                <w:color w:val="000000"/>
              </w:rPr>
              <w:t>е) ученое звание (при наличии);</w:t>
            </w:r>
          </w:p>
          <w:p w:rsidR="00BC7D37" w:rsidRDefault="00B56D11">
            <w:pPr>
              <w:rPr>
                <w:rFonts w:ascii="Times New Roman" w:hAnsi="Times New Roman" w:cs="Times New Roman"/>
                <w:color w:val="000000"/>
              </w:rPr>
            </w:pPr>
            <w:bookmarkStart w:id="6" w:name="sub_1127"/>
            <w:bookmarkEnd w:id="5"/>
            <w:r>
              <w:rPr>
                <w:rFonts w:ascii="Times New Roman" w:hAnsi="Times New Roman" w:cs="Times New Roman"/>
                <w:color w:val="000000"/>
              </w:rPr>
              <w:t>ж) сведения о повышении квалификации (за последние 3 года);</w:t>
            </w:r>
          </w:p>
          <w:p w:rsidR="00BC7D37" w:rsidRDefault="00B56D11">
            <w:pPr>
              <w:rPr>
                <w:rFonts w:ascii="Times New Roman" w:hAnsi="Times New Roman" w:cs="Times New Roman"/>
                <w:color w:val="000000"/>
              </w:rPr>
            </w:pPr>
            <w:bookmarkStart w:id="7" w:name="sub_1128"/>
            <w:bookmarkEnd w:id="6"/>
            <w:r>
              <w:rPr>
                <w:rFonts w:ascii="Times New Roman" w:hAnsi="Times New Roman" w:cs="Times New Roman"/>
                <w:color w:val="000000"/>
              </w:rPr>
              <w:t>з) сведения о профессиональной переподготовке (при наличии);</w:t>
            </w:r>
          </w:p>
          <w:p w:rsidR="00BC7D37" w:rsidRDefault="00B56D11">
            <w:pPr>
              <w:rPr>
                <w:rFonts w:ascii="Times New Roman" w:hAnsi="Times New Roman" w:cs="Times New Roman"/>
                <w:color w:val="000000"/>
              </w:rPr>
            </w:pPr>
            <w:bookmarkStart w:id="8" w:name="sub_1129"/>
            <w:bookmarkEnd w:id="7"/>
            <w:r>
              <w:rPr>
                <w:rFonts w:ascii="Times New Roman" w:hAnsi="Times New Roman" w:cs="Times New Roman"/>
                <w:color w:val="000000"/>
              </w:rPr>
              <w:t>и) сведения о продолжительности опыта (лет) работы в профессиональной сфере, соответствующей образовательной деятельности по реализации учебных предметов, курсов, дисциплин (модулей);</w:t>
            </w:r>
            <w:bookmarkEnd w:id="8"/>
          </w:p>
          <w:p w:rsidR="00BC7D37" w:rsidRDefault="00B56D11">
            <w:pPr>
              <w:rPr>
                <w:rFonts w:ascii="Times New Roman" w:hAnsi="Times New Roman" w:cs="Times New Roman"/>
                <w:color w:val="000000"/>
              </w:rPr>
            </w:pPr>
            <w:r>
              <w:rPr>
                <w:rFonts w:ascii="Times New Roman" w:hAnsi="Times New Roman" w:cs="Times New Roman"/>
                <w:color w:val="000000"/>
              </w:rPr>
              <w:t xml:space="preserve">к) наименование общеобразовательной программы (общеобразовательных программ), код и наименование профессии, специальности </w:t>
            </w:r>
            <w:r>
              <w:rPr>
                <w:rFonts w:ascii="Times New Roman" w:hAnsi="Times New Roman" w:cs="Times New Roman"/>
                <w:color w:val="000000"/>
              </w:rPr>
              <w:lastRenderedPageBreak/>
              <w:t>(специальностей), направления (направлений) подготовки или укрупненной группы профессий, специальностей и направлений подготовки профессиональной образовательной программы высшего образования по программам бакалавриата, специалитета, магистратуры, ординатуры, ассистентуры-стажировки, шифр и наименование области науки, группы научных специальностей, научной специальности программы (программ) подготовки научных и научно-педагогических кадров в аспирантуре (адъюнктуре), в реализации которых участвует педагогический работник </w:t>
            </w:r>
          </w:p>
        </w:tc>
        <w:tc>
          <w:tcPr>
            <w:tcW w:w="7796" w:type="dxa"/>
          </w:tcPr>
          <w:p w:rsidR="00BC7D37" w:rsidRDefault="00B56D11">
            <w:pPr>
              <w:rPr>
                <w:rFonts w:ascii="Times New Roman" w:hAnsi="Times New Roman" w:cs="Times New Roman"/>
              </w:rPr>
            </w:pPr>
            <w:r>
              <w:rPr>
                <w:rFonts w:ascii="Times New Roman" w:hAnsi="Times New Roman" w:cs="Times New Roman"/>
              </w:rPr>
              <w:lastRenderedPageBreak/>
              <w:t>Информация должна быть актуальной.</w:t>
            </w:r>
          </w:p>
        </w:tc>
        <w:tc>
          <w:tcPr>
            <w:tcW w:w="1560" w:type="dxa"/>
          </w:tcPr>
          <w:p w:rsidR="00BC7D37" w:rsidRDefault="00BC7D37">
            <w:pPr>
              <w:rPr>
                <w:rFonts w:ascii="Times New Roman" w:hAnsi="Times New Roman" w:cs="Times New Roman"/>
              </w:rPr>
            </w:pPr>
          </w:p>
        </w:tc>
      </w:tr>
    </w:tbl>
    <w:p w:rsidR="00BC7D37" w:rsidRDefault="00BC7D37"/>
    <w:tbl>
      <w:tblPr>
        <w:tblStyle w:val="af8"/>
        <w:tblW w:w="14596" w:type="dxa"/>
        <w:tblLayout w:type="fixed"/>
        <w:tblLook w:val="04A0" w:firstRow="1" w:lastRow="0" w:firstColumn="1" w:lastColumn="0" w:noHBand="0" w:noVBand="1"/>
      </w:tblPr>
      <w:tblGrid>
        <w:gridCol w:w="5240"/>
        <w:gridCol w:w="7796"/>
        <w:gridCol w:w="1560"/>
      </w:tblGrid>
      <w:tr w:rsidR="00BC7D37">
        <w:tc>
          <w:tcPr>
            <w:tcW w:w="13036" w:type="dxa"/>
            <w:gridSpan w:val="2"/>
            <w:vAlign w:val="bottom"/>
          </w:tcPr>
          <w:p w:rsidR="00BC7D37" w:rsidRDefault="00B56D11">
            <w:pPr>
              <w:rPr>
                <w:rFonts w:ascii="Times New Roman" w:hAnsi="Times New Roman" w:cs="Times New Roman"/>
              </w:rPr>
            </w:pPr>
            <w:r>
              <w:rPr>
                <w:rFonts w:ascii="Times New Roman" w:hAnsi="Times New Roman" w:cs="Times New Roman"/>
                <w:b/>
              </w:rPr>
              <w:t>Материально-техническое обеспечение и оснащенность образовательного процесса. Доступная среда</w:t>
            </w:r>
          </w:p>
        </w:tc>
        <w:tc>
          <w:tcPr>
            <w:tcW w:w="1560" w:type="dxa"/>
          </w:tcPr>
          <w:p w:rsidR="00BC7D37" w:rsidRDefault="00BC7D37">
            <w:pPr>
              <w:rPr>
                <w:rFonts w:ascii="Times New Roman" w:hAnsi="Times New Roman" w:cs="Times New Roman"/>
                <w:b/>
              </w:rPr>
            </w:pPr>
          </w:p>
        </w:tc>
      </w:tr>
      <w:tr w:rsidR="00BC7D37">
        <w:tc>
          <w:tcPr>
            <w:tcW w:w="5240" w:type="dxa"/>
            <w:vAlign w:val="bottom"/>
          </w:tcPr>
          <w:p w:rsidR="00BC7D37" w:rsidRDefault="00B56D11">
            <w:pPr>
              <w:rPr>
                <w:rFonts w:ascii="Times New Roman" w:hAnsi="Times New Roman" w:cs="Times New Roman"/>
                <w:color w:val="000000"/>
              </w:rPr>
            </w:pPr>
            <w:r>
              <w:rPr>
                <w:rFonts w:ascii="Times New Roman" w:hAnsi="Times New Roman" w:cs="Times New Roman"/>
                <w:color w:val="000000"/>
              </w:rPr>
              <w:t>Показатель</w:t>
            </w:r>
          </w:p>
        </w:tc>
        <w:tc>
          <w:tcPr>
            <w:tcW w:w="7796" w:type="dxa"/>
          </w:tcPr>
          <w:p w:rsidR="00BC7D37" w:rsidRDefault="00B56D11">
            <w:pPr>
              <w:rPr>
                <w:rFonts w:ascii="Times New Roman" w:hAnsi="Times New Roman" w:cs="Times New Roman"/>
              </w:rPr>
            </w:pPr>
            <w:r>
              <w:rPr>
                <w:rFonts w:ascii="Times New Roman" w:hAnsi="Times New Roman" w:cs="Times New Roman"/>
              </w:rPr>
              <w:t>Примечание</w:t>
            </w:r>
          </w:p>
        </w:tc>
        <w:tc>
          <w:tcPr>
            <w:tcW w:w="1560" w:type="dxa"/>
          </w:tcPr>
          <w:p w:rsidR="00BC7D37" w:rsidRDefault="00B56D11">
            <w:pPr>
              <w:rPr>
                <w:rFonts w:ascii="Times New Roman" w:hAnsi="Times New Roman" w:cs="Times New Roman"/>
              </w:rPr>
            </w:pPr>
            <w:r>
              <w:rPr>
                <w:rFonts w:ascii="Times New Roman" w:hAnsi="Times New Roman" w:cs="Times New Roman"/>
              </w:rPr>
              <w:t>Оценка</w:t>
            </w:r>
          </w:p>
        </w:tc>
      </w:tr>
      <w:tr w:rsidR="00BC7D37">
        <w:tc>
          <w:tcPr>
            <w:tcW w:w="5240" w:type="dxa"/>
            <w:vAlign w:val="bottom"/>
          </w:tcPr>
          <w:p w:rsidR="00BC7D37" w:rsidRDefault="00B56D11">
            <w:pPr>
              <w:rPr>
                <w:rFonts w:ascii="Times New Roman" w:hAnsi="Times New Roman" w:cs="Times New Roman"/>
                <w:color w:val="000000"/>
              </w:rPr>
            </w:pPr>
            <w:r>
              <w:rPr>
                <w:rFonts w:ascii="Times New Roman" w:hAnsi="Times New Roman" w:cs="Times New Roman"/>
                <w:color w:val="000000"/>
              </w:rPr>
              <w:t>о материально-техническом обеспечении образовательной деятельности, в том числе в отношении инвалидов и лиц с ограниченными возможностями здоровья:</w:t>
            </w:r>
          </w:p>
        </w:tc>
        <w:tc>
          <w:tcPr>
            <w:tcW w:w="7796" w:type="dxa"/>
          </w:tcPr>
          <w:p w:rsidR="00BC7D37" w:rsidRDefault="00BC7D37">
            <w:pPr>
              <w:rPr>
                <w:rFonts w:ascii="Times New Roman" w:hAnsi="Times New Roman" w:cs="Times New Roman"/>
              </w:rPr>
            </w:pPr>
          </w:p>
        </w:tc>
        <w:tc>
          <w:tcPr>
            <w:tcW w:w="1560" w:type="dxa"/>
          </w:tcPr>
          <w:p w:rsidR="00BC7D37" w:rsidRDefault="00BC7D37">
            <w:pPr>
              <w:rPr>
                <w:rFonts w:ascii="Times New Roman" w:hAnsi="Times New Roman" w:cs="Times New Roman"/>
              </w:rPr>
            </w:pPr>
          </w:p>
        </w:tc>
      </w:tr>
      <w:tr w:rsidR="00BC7D37">
        <w:tc>
          <w:tcPr>
            <w:tcW w:w="5240" w:type="dxa"/>
          </w:tcPr>
          <w:p w:rsidR="00BC7D37" w:rsidRDefault="00B56D11">
            <w:pPr>
              <w:pStyle w:val="af9"/>
              <w:numPr>
                <w:ilvl w:val="0"/>
                <w:numId w:val="11"/>
              </w:numPr>
              <w:rPr>
                <w:rFonts w:ascii="Times New Roman" w:hAnsi="Times New Roman" w:cs="Times New Roman"/>
                <w:color w:val="000000"/>
              </w:rPr>
            </w:pPr>
            <w:r>
              <w:rPr>
                <w:rFonts w:ascii="Times New Roman" w:hAnsi="Times New Roman" w:cs="Times New Roman"/>
                <w:color w:val="000000"/>
              </w:rPr>
              <w:t>о наличии оборудованных учебных кабинетов;</w:t>
            </w:r>
          </w:p>
        </w:tc>
        <w:tc>
          <w:tcPr>
            <w:tcW w:w="7796" w:type="dxa"/>
            <w:vMerge w:val="restart"/>
          </w:tcPr>
          <w:p w:rsidR="00BC7D37" w:rsidRDefault="00B56D11">
            <w:pPr>
              <w:rPr>
                <w:rFonts w:ascii="Times New Roman" w:hAnsi="Times New Roman" w:cs="Times New Roman"/>
              </w:rPr>
            </w:pPr>
            <w:r>
              <w:rPr>
                <w:rFonts w:ascii="Times New Roman" w:hAnsi="Times New Roman" w:cs="Times New Roman"/>
              </w:rPr>
              <w:t xml:space="preserve">Вся информация размещается на странице, а не в виде документа. Должен быть освящен каждый пункт. В данном разделе указывается информация в том числе в отношении инвалидов и лиц с ОВЗ. </w:t>
            </w:r>
          </w:p>
        </w:tc>
        <w:tc>
          <w:tcPr>
            <w:tcW w:w="1560" w:type="dxa"/>
          </w:tcPr>
          <w:p w:rsidR="00BC7D37" w:rsidRDefault="00BC7D37">
            <w:pPr>
              <w:rPr>
                <w:rFonts w:ascii="Times New Roman" w:hAnsi="Times New Roman" w:cs="Times New Roman"/>
              </w:rPr>
            </w:pPr>
          </w:p>
        </w:tc>
      </w:tr>
      <w:tr w:rsidR="00BC7D37">
        <w:tc>
          <w:tcPr>
            <w:tcW w:w="5240" w:type="dxa"/>
          </w:tcPr>
          <w:p w:rsidR="00BC7D37" w:rsidRDefault="00B56D11">
            <w:pPr>
              <w:pStyle w:val="af9"/>
              <w:numPr>
                <w:ilvl w:val="0"/>
                <w:numId w:val="11"/>
              </w:numPr>
              <w:rPr>
                <w:rFonts w:ascii="Times New Roman" w:hAnsi="Times New Roman" w:cs="Times New Roman"/>
                <w:color w:val="000000"/>
              </w:rPr>
            </w:pPr>
            <w:r>
              <w:rPr>
                <w:rFonts w:ascii="Times New Roman" w:hAnsi="Times New Roman" w:cs="Times New Roman"/>
                <w:color w:val="000000"/>
              </w:rPr>
              <w:t>о наличии оборудованных объектов для проведения практических занятий;</w:t>
            </w:r>
          </w:p>
        </w:tc>
        <w:tc>
          <w:tcPr>
            <w:tcW w:w="7796" w:type="dxa"/>
            <w:vMerge/>
          </w:tcPr>
          <w:p w:rsidR="00BC7D37" w:rsidRDefault="00BC7D37">
            <w:pPr>
              <w:rPr>
                <w:rFonts w:ascii="Times New Roman" w:hAnsi="Times New Roman" w:cs="Times New Roman"/>
              </w:rPr>
            </w:pPr>
          </w:p>
        </w:tc>
        <w:tc>
          <w:tcPr>
            <w:tcW w:w="1560" w:type="dxa"/>
          </w:tcPr>
          <w:p w:rsidR="00BC7D37" w:rsidRDefault="00BC7D37">
            <w:pPr>
              <w:rPr>
                <w:rFonts w:ascii="Times New Roman" w:hAnsi="Times New Roman" w:cs="Times New Roman"/>
              </w:rPr>
            </w:pPr>
          </w:p>
        </w:tc>
      </w:tr>
      <w:tr w:rsidR="00BC7D37">
        <w:tc>
          <w:tcPr>
            <w:tcW w:w="5240" w:type="dxa"/>
          </w:tcPr>
          <w:p w:rsidR="00BC7D37" w:rsidRDefault="00B56D11">
            <w:pPr>
              <w:pStyle w:val="af9"/>
              <w:numPr>
                <w:ilvl w:val="0"/>
                <w:numId w:val="11"/>
              </w:numPr>
              <w:rPr>
                <w:rFonts w:ascii="Times New Roman" w:hAnsi="Times New Roman" w:cs="Times New Roman"/>
                <w:color w:val="000000"/>
              </w:rPr>
            </w:pPr>
            <w:r>
              <w:rPr>
                <w:rFonts w:ascii="Times New Roman" w:hAnsi="Times New Roman" w:cs="Times New Roman"/>
                <w:color w:val="000000"/>
              </w:rPr>
              <w:t>о наличии оборудованных библиотек;</w:t>
            </w:r>
          </w:p>
        </w:tc>
        <w:tc>
          <w:tcPr>
            <w:tcW w:w="7796" w:type="dxa"/>
            <w:vMerge/>
          </w:tcPr>
          <w:p w:rsidR="00BC7D37" w:rsidRDefault="00BC7D37">
            <w:pPr>
              <w:rPr>
                <w:rFonts w:ascii="Times New Roman" w:hAnsi="Times New Roman" w:cs="Times New Roman"/>
              </w:rPr>
            </w:pPr>
          </w:p>
        </w:tc>
        <w:tc>
          <w:tcPr>
            <w:tcW w:w="1560" w:type="dxa"/>
          </w:tcPr>
          <w:p w:rsidR="00BC7D37" w:rsidRDefault="00BC7D37">
            <w:pPr>
              <w:rPr>
                <w:rFonts w:ascii="Times New Roman" w:hAnsi="Times New Roman" w:cs="Times New Roman"/>
              </w:rPr>
            </w:pPr>
          </w:p>
        </w:tc>
      </w:tr>
      <w:tr w:rsidR="00BC7D37">
        <w:tc>
          <w:tcPr>
            <w:tcW w:w="5240" w:type="dxa"/>
          </w:tcPr>
          <w:p w:rsidR="00BC7D37" w:rsidRDefault="00B56D11">
            <w:pPr>
              <w:pStyle w:val="af9"/>
              <w:numPr>
                <w:ilvl w:val="0"/>
                <w:numId w:val="11"/>
              </w:numPr>
              <w:rPr>
                <w:rFonts w:ascii="Times New Roman" w:hAnsi="Times New Roman" w:cs="Times New Roman"/>
                <w:color w:val="000000"/>
              </w:rPr>
            </w:pPr>
            <w:r>
              <w:rPr>
                <w:rFonts w:ascii="Times New Roman" w:hAnsi="Times New Roman" w:cs="Times New Roman"/>
                <w:color w:val="000000"/>
              </w:rPr>
              <w:t>о наличии оборудованных объектов спорта;</w:t>
            </w:r>
          </w:p>
        </w:tc>
        <w:tc>
          <w:tcPr>
            <w:tcW w:w="7796" w:type="dxa"/>
            <w:vMerge/>
          </w:tcPr>
          <w:p w:rsidR="00BC7D37" w:rsidRDefault="00BC7D37">
            <w:pPr>
              <w:rPr>
                <w:rFonts w:ascii="Times New Roman" w:hAnsi="Times New Roman" w:cs="Times New Roman"/>
              </w:rPr>
            </w:pPr>
          </w:p>
        </w:tc>
        <w:tc>
          <w:tcPr>
            <w:tcW w:w="1560" w:type="dxa"/>
          </w:tcPr>
          <w:p w:rsidR="00BC7D37" w:rsidRDefault="00BC7D37">
            <w:pPr>
              <w:rPr>
                <w:rFonts w:ascii="Times New Roman" w:hAnsi="Times New Roman" w:cs="Times New Roman"/>
              </w:rPr>
            </w:pPr>
          </w:p>
        </w:tc>
      </w:tr>
      <w:tr w:rsidR="00BC7D37">
        <w:tc>
          <w:tcPr>
            <w:tcW w:w="5240" w:type="dxa"/>
          </w:tcPr>
          <w:p w:rsidR="00BC7D37" w:rsidRDefault="00B56D11">
            <w:pPr>
              <w:pStyle w:val="af9"/>
              <w:numPr>
                <w:ilvl w:val="0"/>
                <w:numId w:val="11"/>
              </w:numPr>
              <w:rPr>
                <w:rFonts w:ascii="Times New Roman" w:hAnsi="Times New Roman" w:cs="Times New Roman"/>
                <w:color w:val="000000"/>
              </w:rPr>
            </w:pPr>
            <w:r>
              <w:rPr>
                <w:rFonts w:ascii="Times New Roman" w:hAnsi="Times New Roman" w:cs="Times New Roman"/>
                <w:color w:val="000000"/>
              </w:rPr>
              <w:t>о наличии оборудованных средствах обучения и воспитания;</w:t>
            </w:r>
          </w:p>
        </w:tc>
        <w:tc>
          <w:tcPr>
            <w:tcW w:w="7796" w:type="dxa"/>
            <w:vMerge/>
          </w:tcPr>
          <w:p w:rsidR="00BC7D37" w:rsidRDefault="00BC7D37">
            <w:pPr>
              <w:rPr>
                <w:rFonts w:ascii="Times New Roman" w:hAnsi="Times New Roman" w:cs="Times New Roman"/>
              </w:rPr>
            </w:pPr>
          </w:p>
        </w:tc>
        <w:tc>
          <w:tcPr>
            <w:tcW w:w="1560" w:type="dxa"/>
          </w:tcPr>
          <w:p w:rsidR="00BC7D37" w:rsidRDefault="00BC7D37">
            <w:pPr>
              <w:rPr>
                <w:rFonts w:ascii="Times New Roman" w:hAnsi="Times New Roman" w:cs="Times New Roman"/>
              </w:rPr>
            </w:pPr>
          </w:p>
        </w:tc>
      </w:tr>
      <w:tr w:rsidR="00BC7D37">
        <w:tc>
          <w:tcPr>
            <w:tcW w:w="5240" w:type="dxa"/>
          </w:tcPr>
          <w:p w:rsidR="00BC7D37" w:rsidRDefault="00B56D11">
            <w:pPr>
              <w:pStyle w:val="af9"/>
              <w:numPr>
                <w:ilvl w:val="0"/>
                <w:numId w:val="11"/>
              </w:numPr>
              <w:rPr>
                <w:rFonts w:ascii="Times New Roman" w:hAnsi="Times New Roman" w:cs="Times New Roman"/>
                <w:color w:val="000000"/>
              </w:rPr>
            </w:pPr>
            <w:r>
              <w:rPr>
                <w:rFonts w:ascii="Times New Roman" w:hAnsi="Times New Roman" w:cs="Times New Roman"/>
                <w:color w:val="000000"/>
              </w:rPr>
              <w:t>о доступе к информационным системам и информационно-телекоммуникационным сетям;</w:t>
            </w:r>
          </w:p>
        </w:tc>
        <w:tc>
          <w:tcPr>
            <w:tcW w:w="7796" w:type="dxa"/>
            <w:vMerge/>
          </w:tcPr>
          <w:p w:rsidR="00BC7D37" w:rsidRDefault="00BC7D37">
            <w:pPr>
              <w:rPr>
                <w:rFonts w:ascii="Times New Roman" w:hAnsi="Times New Roman" w:cs="Times New Roman"/>
              </w:rPr>
            </w:pPr>
          </w:p>
        </w:tc>
        <w:tc>
          <w:tcPr>
            <w:tcW w:w="1560" w:type="dxa"/>
          </w:tcPr>
          <w:p w:rsidR="00BC7D37" w:rsidRDefault="00BC7D37">
            <w:pPr>
              <w:rPr>
                <w:rFonts w:ascii="Times New Roman" w:hAnsi="Times New Roman" w:cs="Times New Roman"/>
              </w:rPr>
            </w:pPr>
          </w:p>
        </w:tc>
      </w:tr>
      <w:tr w:rsidR="00BC7D37">
        <w:tc>
          <w:tcPr>
            <w:tcW w:w="5240" w:type="dxa"/>
          </w:tcPr>
          <w:p w:rsidR="00BC7D37" w:rsidRDefault="00B56D11">
            <w:pPr>
              <w:pStyle w:val="af9"/>
              <w:numPr>
                <w:ilvl w:val="0"/>
                <w:numId w:val="11"/>
              </w:numPr>
              <w:rPr>
                <w:rFonts w:ascii="Times New Roman" w:hAnsi="Times New Roman" w:cs="Times New Roman"/>
                <w:color w:val="000000"/>
              </w:rPr>
            </w:pPr>
            <w:r>
              <w:rPr>
                <w:rFonts w:ascii="Times New Roman" w:hAnsi="Times New Roman" w:cs="Times New Roman"/>
                <w:color w:val="000000"/>
              </w:rPr>
              <w:t>об электронных образовательных ресурсах, к которым обеспечивается доступ обучающихся;</w:t>
            </w:r>
          </w:p>
        </w:tc>
        <w:tc>
          <w:tcPr>
            <w:tcW w:w="7796" w:type="dxa"/>
            <w:vMerge/>
          </w:tcPr>
          <w:p w:rsidR="00BC7D37" w:rsidRDefault="00BC7D37">
            <w:pPr>
              <w:rPr>
                <w:rFonts w:ascii="Times New Roman" w:hAnsi="Times New Roman" w:cs="Times New Roman"/>
              </w:rPr>
            </w:pPr>
          </w:p>
        </w:tc>
        <w:tc>
          <w:tcPr>
            <w:tcW w:w="1560" w:type="dxa"/>
          </w:tcPr>
          <w:p w:rsidR="00BC7D37" w:rsidRDefault="00BC7D37">
            <w:pPr>
              <w:rPr>
                <w:rFonts w:ascii="Times New Roman" w:hAnsi="Times New Roman" w:cs="Times New Roman"/>
              </w:rPr>
            </w:pPr>
          </w:p>
        </w:tc>
      </w:tr>
      <w:tr w:rsidR="00BC7D37">
        <w:tc>
          <w:tcPr>
            <w:tcW w:w="5240" w:type="dxa"/>
          </w:tcPr>
          <w:p w:rsidR="00BC7D37" w:rsidRDefault="00B56D11">
            <w:pPr>
              <w:pStyle w:val="af9"/>
              <w:numPr>
                <w:ilvl w:val="0"/>
                <w:numId w:val="11"/>
              </w:numPr>
              <w:rPr>
                <w:rFonts w:ascii="Times New Roman" w:hAnsi="Times New Roman" w:cs="Times New Roman"/>
                <w:color w:val="000000"/>
              </w:rPr>
            </w:pPr>
            <w:r>
              <w:rPr>
                <w:rFonts w:ascii="Times New Roman" w:hAnsi="Times New Roman" w:cs="Times New Roman"/>
                <w:color w:val="000000"/>
              </w:rPr>
              <w:lastRenderedPageBreak/>
              <w:t>о количестве жилых помещений в общежитии, интернате, формировании платы за проживание в общежитии;</w:t>
            </w:r>
          </w:p>
        </w:tc>
        <w:tc>
          <w:tcPr>
            <w:tcW w:w="7796" w:type="dxa"/>
            <w:vMerge/>
          </w:tcPr>
          <w:p w:rsidR="00BC7D37" w:rsidRDefault="00BC7D37">
            <w:pPr>
              <w:rPr>
                <w:rFonts w:ascii="Times New Roman" w:hAnsi="Times New Roman" w:cs="Times New Roman"/>
              </w:rPr>
            </w:pPr>
          </w:p>
        </w:tc>
        <w:tc>
          <w:tcPr>
            <w:tcW w:w="1560" w:type="dxa"/>
          </w:tcPr>
          <w:p w:rsidR="00BC7D37" w:rsidRDefault="00BC7D37">
            <w:pPr>
              <w:rPr>
                <w:rFonts w:ascii="Times New Roman" w:hAnsi="Times New Roman" w:cs="Times New Roman"/>
              </w:rPr>
            </w:pPr>
          </w:p>
        </w:tc>
      </w:tr>
      <w:tr w:rsidR="00BC7D37">
        <w:tc>
          <w:tcPr>
            <w:tcW w:w="5240" w:type="dxa"/>
          </w:tcPr>
          <w:p w:rsidR="00BC7D37" w:rsidRDefault="00B56D11">
            <w:pPr>
              <w:rPr>
                <w:rFonts w:ascii="Times New Roman" w:hAnsi="Times New Roman" w:cs="Times New Roman"/>
                <w:color w:val="000000"/>
              </w:rPr>
            </w:pPr>
            <w:r>
              <w:rPr>
                <w:rFonts w:ascii="Times New Roman" w:hAnsi="Times New Roman" w:cs="Times New Roman"/>
                <w:color w:val="000000"/>
              </w:rPr>
              <w:t>о специальных условиях для получения образования инвалидами и лицами с ограниченными возможностями здоровья:</w:t>
            </w:r>
          </w:p>
        </w:tc>
        <w:tc>
          <w:tcPr>
            <w:tcW w:w="7796" w:type="dxa"/>
            <w:vMerge/>
          </w:tcPr>
          <w:p w:rsidR="00BC7D37" w:rsidRDefault="00BC7D37">
            <w:pPr>
              <w:rPr>
                <w:rFonts w:ascii="Times New Roman" w:hAnsi="Times New Roman" w:cs="Times New Roman"/>
              </w:rPr>
            </w:pPr>
          </w:p>
        </w:tc>
        <w:tc>
          <w:tcPr>
            <w:tcW w:w="1560" w:type="dxa"/>
          </w:tcPr>
          <w:p w:rsidR="00BC7D37" w:rsidRDefault="00BC7D37">
            <w:pPr>
              <w:rPr>
                <w:rFonts w:ascii="Times New Roman" w:hAnsi="Times New Roman" w:cs="Times New Roman"/>
              </w:rPr>
            </w:pPr>
          </w:p>
        </w:tc>
      </w:tr>
      <w:tr w:rsidR="00BC7D37">
        <w:tc>
          <w:tcPr>
            <w:tcW w:w="5240" w:type="dxa"/>
          </w:tcPr>
          <w:p w:rsidR="00BC7D37" w:rsidRDefault="00B56D11">
            <w:pPr>
              <w:pStyle w:val="af9"/>
              <w:numPr>
                <w:ilvl w:val="0"/>
                <w:numId w:val="12"/>
              </w:numPr>
              <w:rPr>
                <w:rFonts w:ascii="Times New Roman" w:hAnsi="Times New Roman" w:cs="Times New Roman"/>
                <w:color w:val="000000"/>
              </w:rPr>
            </w:pPr>
            <w:r>
              <w:rPr>
                <w:rFonts w:ascii="Times New Roman" w:hAnsi="Times New Roman" w:cs="Times New Roman"/>
                <w:color w:val="000000"/>
              </w:rPr>
              <w:t>об обеспечении доступа в здания образовательной организации, в том числе в общежитие, интернат, приспособленных для использования инвалидами и лицами с ограниченными возможностями здоровья</w:t>
            </w:r>
          </w:p>
        </w:tc>
        <w:tc>
          <w:tcPr>
            <w:tcW w:w="7796" w:type="dxa"/>
            <w:vMerge/>
          </w:tcPr>
          <w:p w:rsidR="00BC7D37" w:rsidRDefault="00BC7D37">
            <w:pPr>
              <w:rPr>
                <w:rFonts w:ascii="Times New Roman" w:hAnsi="Times New Roman" w:cs="Times New Roman"/>
              </w:rPr>
            </w:pPr>
          </w:p>
        </w:tc>
        <w:tc>
          <w:tcPr>
            <w:tcW w:w="1560" w:type="dxa"/>
          </w:tcPr>
          <w:p w:rsidR="00BC7D37" w:rsidRDefault="00BC7D37">
            <w:pPr>
              <w:rPr>
                <w:rFonts w:ascii="Times New Roman" w:hAnsi="Times New Roman" w:cs="Times New Roman"/>
              </w:rPr>
            </w:pPr>
          </w:p>
        </w:tc>
      </w:tr>
      <w:tr w:rsidR="00BC7D37">
        <w:tc>
          <w:tcPr>
            <w:tcW w:w="5240" w:type="dxa"/>
          </w:tcPr>
          <w:p w:rsidR="00BC7D37" w:rsidRDefault="00B56D11">
            <w:pPr>
              <w:pStyle w:val="af9"/>
              <w:numPr>
                <w:ilvl w:val="0"/>
                <w:numId w:val="12"/>
              </w:numPr>
              <w:rPr>
                <w:rFonts w:ascii="Times New Roman" w:hAnsi="Times New Roman" w:cs="Times New Roman"/>
                <w:color w:val="000000"/>
              </w:rPr>
            </w:pPr>
            <w:r>
              <w:rPr>
                <w:rFonts w:ascii="Times New Roman" w:hAnsi="Times New Roman" w:cs="Times New Roman"/>
              </w:rPr>
              <w:t>о наличии специальных технических средств обучения коллективного и индивидуального пользования инвалидов и лиц с ограниченными возможностями здоровья</w:t>
            </w:r>
          </w:p>
        </w:tc>
        <w:tc>
          <w:tcPr>
            <w:tcW w:w="7796" w:type="dxa"/>
            <w:vMerge/>
          </w:tcPr>
          <w:p w:rsidR="00BC7D37" w:rsidRDefault="00BC7D37">
            <w:pPr>
              <w:rPr>
                <w:rFonts w:ascii="Times New Roman" w:hAnsi="Times New Roman" w:cs="Times New Roman"/>
              </w:rPr>
            </w:pPr>
          </w:p>
        </w:tc>
        <w:tc>
          <w:tcPr>
            <w:tcW w:w="1560" w:type="dxa"/>
          </w:tcPr>
          <w:p w:rsidR="00BC7D37" w:rsidRDefault="00BC7D37">
            <w:pPr>
              <w:rPr>
                <w:rFonts w:ascii="Times New Roman" w:hAnsi="Times New Roman" w:cs="Times New Roman"/>
              </w:rPr>
            </w:pPr>
          </w:p>
        </w:tc>
      </w:tr>
    </w:tbl>
    <w:p w:rsidR="00BC7D37" w:rsidRDefault="00BC7D37"/>
    <w:tbl>
      <w:tblPr>
        <w:tblStyle w:val="af8"/>
        <w:tblW w:w="14596" w:type="dxa"/>
        <w:tblLook w:val="04A0" w:firstRow="1" w:lastRow="0" w:firstColumn="1" w:lastColumn="0" w:noHBand="0" w:noVBand="1"/>
      </w:tblPr>
      <w:tblGrid>
        <w:gridCol w:w="5240"/>
        <w:gridCol w:w="7796"/>
        <w:gridCol w:w="1560"/>
      </w:tblGrid>
      <w:tr w:rsidR="00BC7D37">
        <w:tc>
          <w:tcPr>
            <w:tcW w:w="13036" w:type="dxa"/>
            <w:gridSpan w:val="2"/>
            <w:vAlign w:val="bottom"/>
          </w:tcPr>
          <w:p w:rsidR="00BC7D37" w:rsidRDefault="00B56D11">
            <w:pPr>
              <w:rPr>
                <w:rFonts w:ascii="Times New Roman" w:hAnsi="Times New Roman" w:cs="Times New Roman"/>
              </w:rPr>
            </w:pPr>
            <w:r>
              <w:rPr>
                <w:rFonts w:ascii="Times New Roman" w:hAnsi="Times New Roman" w:cs="Times New Roman"/>
                <w:b/>
              </w:rPr>
              <w:t>Платные образовательные услуги (все электронные документы)</w:t>
            </w:r>
          </w:p>
        </w:tc>
        <w:tc>
          <w:tcPr>
            <w:tcW w:w="1560" w:type="dxa"/>
          </w:tcPr>
          <w:p w:rsidR="00BC7D37" w:rsidRDefault="00BC7D37">
            <w:pPr>
              <w:rPr>
                <w:rFonts w:ascii="Times New Roman" w:hAnsi="Times New Roman" w:cs="Times New Roman"/>
                <w:b/>
              </w:rPr>
            </w:pPr>
          </w:p>
        </w:tc>
      </w:tr>
      <w:tr w:rsidR="00BC7D37">
        <w:tc>
          <w:tcPr>
            <w:tcW w:w="5240" w:type="dxa"/>
            <w:vAlign w:val="bottom"/>
          </w:tcPr>
          <w:p w:rsidR="00BC7D37" w:rsidRDefault="00B56D11">
            <w:pPr>
              <w:rPr>
                <w:rFonts w:ascii="Times New Roman" w:hAnsi="Times New Roman" w:cs="Times New Roman"/>
                <w:color w:val="000000"/>
              </w:rPr>
            </w:pPr>
            <w:r>
              <w:rPr>
                <w:rFonts w:ascii="Times New Roman" w:hAnsi="Times New Roman" w:cs="Times New Roman"/>
                <w:color w:val="000000"/>
              </w:rPr>
              <w:t>Показатель</w:t>
            </w:r>
          </w:p>
        </w:tc>
        <w:tc>
          <w:tcPr>
            <w:tcW w:w="7796" w:type="dxa"/>
          </w:tcPr>
          <w:p w:rsidR="00BC7D37" w:rsidRDefault="00B56D11">
            <w:pPr>
              <w:rPr>
                <w:rFonts w:ascii="Times New Roman" w:hAnsi="Times New Roman" w:cs="Times New Roman"/>
              </w:rPr>
            </w:pPr>
            <w:r>
              <w:rPr>
                <w:rFonts w:ascii="Times New Roman" w:hAnsi="Times New Roman" w:cs="Times New Roman"/>
              </w:rPr>
              <w:t>Примечание</w:t>
            </w:r>
          </w:p>
        </w:tc>
        <w:tc>
          <w:tcPr>
            <w:tcW w:w="1560" w:type="dxa"/>
          </w:tcPr>
          <w:p w:rsidR="00BC7D37" w:rsidRDefault="00B56D11">
            <w:pPr>
              <w:rPr>
                <w:rFonts w:ascii="Times New Roman" w:hAnsi="Times New Roman" w:cs="Times New Roman"/>
              </w:rPr>
            </w:pPr>
            <w:r>
              <w:rPr>
                <w:rFonts w:ascii="Times New Roman" w:hAnsi="Times New Roman" w:cs="Times New Roman"/>
              </w:rPr>
              <w:t>Оценка</w:t>
            </w:r>
          </w:p>
        </w:tc>
      </w:tr>
      <w:tr w:rsidR="00BC7D37">
        <w:tc>
          <w:tcPr>
            <w:tcW w:w="5240" w:type="dxa"/>
          </w:tcPr>
          <w:p w:rsidR="00BC7D37" w:rsidRDefault="00B56D11">
            <w:pPr>
              <w:rPr>
                <w:rFonts w:ascii="Times New Roman" w:hAnsi="Times New Roman" w:cs="Times New Roman"/>
                <w:color w:val="000000"/>
              </w:rPr>
            </w:pPr>
            <w:r>
              <w:rPr>
                <w:rFonts w:ascii="Times New Roman" w:hAnsi="Times New Roman" w:cs="Times New Roman"/>
                <w:color w:val="000000"/>
              </w:rPr>
              <w:t>а) о порядке оказания платных образовательных услуг, в том числе образец договора об оказании платных образовательных услуг;</w:t>
            </w:r>
          </w:p>
        </w:tc>
        <w:tc>
          <w:tcPr>
            <w:tcW w:w="7796" w:type="dxa"/>
          </w:tcPr>
          <w:p w:rsidR="00BC7D37" w:rsidRDefault="00B56D11">
            <w:pPr>
              <w:rPr>
                <w:rFonts w:ascii="Times New Roman" w:hAnsi="Times New Roman" w:cs="Times New Roman"/>
              </w:rPr>
            </w:pPr>
            <w:r>
              <w:rPr>
                <w:rFonts w:ascii="Times New Roman" w:hAnsi="Times New Roman" w:cs="Times New Roman"/>
              </w:rPr>
              <w:t>Должна быть актуальная информация, либо информация об отсутствии. При наличии - электронный документ с электронной подписью.</w:t>
            </w:r>
          </w:p>
        </w:tc>
        <w:tc>
          <w:tcPr>
            <w:tcW w:w="1560" w:type="dxa"/>
          </w:tcPr>
          <w:p w:rsidR="00BC7D37" w:rsidRDefault="00BC7D37">
            <w:pPr>
              <w:rPr>
                <w:rFonts w:ascii="Times New Roman" w:hAnsi="Times New Roman" w:cs="Times New Roman"/>
              </w:rPr>
            </w:pPr>
          </w:p>
        </w:tc>
      </w:tr>
      <w:tr w:rsidR="00BC7D37">
        <w:tc>
          <w:tcPr>
            <w:tcW w:w="5240" w:type="dxa"/>
          </w:tcPr>
          <w:p w:rsidR="00BC7D37" w:rsidRDefault="00B56D11">
            <w:pPr>
              <w:rPr>
                <w:rFonts w:ascii="Times New Roman" w:hAnsi="Times New Roman" w:cs="Times New Roman"/>
                <w:color w:val="000000"/>
              </w:rPr>
            </w:pPr>
            <w:r>
              <w:rPr>
                <w:rFonts w:ascii="Times New Roman" w:hAnsi="Times New Roman" w:cs="Times New Roman"/>
                <w:color w:val="000000"/>
              </w:rPr>
              <w:t>б) об утверждении стоимости обучения по каждой образовательной программе;</w:t>
            </w:r>
          </w:p>
        </w:tc>
        <w:tc>
          <w:tcPr>
            <w:tcW w:w="7796" w:type="dxa"/>
          </w:tcPr>
          <w:p w:rsidR="00BC7D37" w:rsidRDefault="00B56D11">
            <w:pPr>
              <w:rPr>
                <w:rFonts w:ascii="Times New Roman" w:hAnsi="Times New Roman" w:cs="Times New Roman"/>
              </w:rPr>
            </w:pPr>
            <w:r>
              <w:rPr>
                <w:rFonts w:ascii="Times New Roman" w:hAnsi="Times New Roman" w:cs="Times New Roman"/>
              </w:rPr>
              <w:t>Должна быть актуальная информация, либо информация об отсутствии. При наличии - электронный документ с электронной подписью.</w:t>
            </w:r>
          </w:p>
        </w:tc>
        <w:tc>
          <w:tcPr>
            <w:tcW w:w="1560" w:type="dxa"/>
          </w:tcPr>
          <w:p w:rsidR="00BC7D37" w:rsidRDefault="00BC7D37">
            <w:pPr>
              <w:rPr>
                <w:rFonts w:ascii="Times New Roman" w:hAnsi="Times New Roman" w:cs="Times New Roman"/>
              </w:rPr>
            </w:pPr>
          </w:p>
        </w:tc>
      </w:tr>
      <w:tr w:rsidR="00BC7D37">
        <w:tc>
          <w:tcPr>
            <w:tcW w:w="5240" w:type="dxa"/>
          </w:tcPr>
          <w:p w:rsidR="00BC7D37" w:rsidRDefault="00B56D11">
            <w:pPr>
              <w:rPr>
                <w:rFonts w:ascii="Times New Roman" w:hAnsi="Times New Roman" w:cs="Times New Roman"/>
                <w:color w:val="000000"/>
              </w:rPr>
            </w:pPr>
            <w:r>
              <w:rPr>
                <w:rFonts w:ascii="Times New Roman" w:hAnsi="Times New Roman" w:cs="Times New Roman"/>
                <w:color w:val="000000"/>
              </w:rPr>
              <w:t xml:space="preserve">в) об установлении размера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w:t>
            </w:r>
            <w:r>
              <w:rPr>
                <w:rFonts w:ascii="Times New Roman" w:hAnsi="Times New Roman" w:cs="Times New Roman"/>
                <w:color w:val="000000"/>
              </w:rPr>
              <w:lastRenderedPageBreak/>
              <w:t>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tc>
        <w:tc>
          <w:tcPr>
            <w:tcW w:w="7796" w:type="dxa"/>
          </w:tcPr>
          <w:p w:rsidR="00BC7D37" w:rsidRDefault="00B56D11">
            <w:pPr>
              <w:rPr>
                <w:rFonts w:ascii="Times New Roman" w:hAnsi="Times New Roman" w:cs="Times New Roman"/>
              </w:rPr>
            </w:pPr>
            <w:r>
              <w:rPr>
                <w:rFonts w:ascii="Times New Roman" w:hAnsi="Times New Roman" w:cs="Times New Roman"/>
              </w:rPr>
              <w:lastRenderedPageBreak/>
              <w:t>Должна быть актуальная информация, либо информация об отсутствии. При наличии - электронный документ с электронной подписью.</w:t>
            </w:r>
          </w:p>
        </w:tc>
        <w:tc>
          <w:tcPr>
            <w:tcW w:w="1560" w:type="dxa"/>
          </w:tcPr>
          <w:p w:rsidR="00BC7D37" w:rsidRDefault="00BC7D37">
            <w:pPr>
              <w:rPr>
                <w:rFonts w:ascii="Times New Roman" w:hAnsi="Times New Roman" w:cs="Times New Roman"/>
              </w:rPr>
            </w:pPr>
          </w:p>
        </w:tc>
      </w:tr>
    </w:tbl>
    <w:p w:rsidR="00BC7D37" w:rsidRDefault="00BC7D37"/>
    <w:tbl>
      <w:tblPr>
        <w:tblStyle w:val="af8"/>
        <w:tblW w:w="14596" w:type="dxa"/>
        <w:tblLook w:val="04A0" w:firstRow="1" w:lastRow="0" w:firstColumn="1" w:lastColumn="0" w:noHBand="0" w:noVBand="1"/>
      </w:tblPr>
      <w:tblGrid>
        <w:gridCol w:w="5240"/>
        <w:gridCol w:w="7796"/>
        <w:gridCol w:w="1560"/>
      </w:tblGrid>
      <w:tr w:rsidR="00BC7D37">
        <w:tc>
          <w:tcPr>
            <w:tcW w:w="13036" w:type="dxa"/>
            <w:gridSpan w:val="2"/>
            <w:vAlign w:val="bottom"/>
          </w:tcPr>
          <w:p w:rsidR="00BC7D37" w:rsidRDefault="00B56D11">
            <w:pPr>
              <w:rPr>
                <w:rFonts w:ascii="Times New Roman" w:hAnsi="Times New Roman" w:cs="Times New Roman"/>
              </w:rPr>
            </w:pPr>
            <w:r>
              <w:rPr>
                <w:rFonts w:ascii="Times New Roman" w:hAnsi="Times New Roman" w:cs="Times New Roman"/>
                <w:b/>
              </w:rPr>
              <w:t>Финансово-хозяйственная деятельность</w:t>
            </w:r>
          </w:p>
        </w:tc>
        <w:tc>
          <w:tcPr>
            <w:tcW w:w="1560" w:type="dxa"/>
          </w:tcPr>
          <w:p w:rsidR="00BC7D37" w:rsidRDefault="00BC7D37">
            <w:pPr>
              <w:rPr>
                <w:rFonts w:ascii="Times New Roman" w:hAnsi="Times New Roman" w:cs="Times New Roman"/>
                <w:b/>
              </w:rPr>
            </w:pPr>
          </w:p>
        </w:tc>
      </w:tr>
      <w:tr w:rsidR="00BC7D37">
        <w:tc>
          <w:tcPr>
            <w:tcW w:w="5240" w:type="dxa"/>
            <w:vAlign w:val="bottom"/>
          </w:tcPr>
          <w:p w:rsidR="00BC7D37" w:rsidRDefault="00B56D11">
            <w:pPr>
              <w:rPr>
                <w:rFonts w:ascii="Times New Roman" w:hAnsi="Times New Roman" w:cs="Times New Roman"/>
                <w:color w:val="000000"/>
              </w:rPr>
            </w:pPr>
            <w:r>
              <w:rPr>
                <w:rFonts w:ascii="Times New Roman" w:hAnsi="Times New Roman" w:cs="Times New Roman"/>
                <w:color w:val="000000"/>
              </w:rPr>
              <w:t>Показатель</w:t>
            </w:r>
          </w:p>
        </w:tc>
        <w:tc>
          <w:tcPr>
            <w:tcW w:w="7796" w:type="dxa"/>
          </w:tcPr>
          <w:p w:rsidR="00BC7D37" w:rsidRDefault="00B56D11">
            <w:pPr>
              <w:rPr>
                <w:rFonts w:ascii="Times New Roman" w:hAnsi="Times New Roman" w:cs="Times New Roman"/>
              </w:rPr>
            </w:pPr>
            <w:r>
              <w:rPr>
                <w:rFonts w:ascii="Times New Roman" w:hAnsi="Times New Roman" w:cs="Times New Roman"/>
              </w:rPr>
              <w:t>Примечание</w:t>
            </w:r>
          </w:p>
        </w:tc>
        <w:tc>
          <w:tcPr>
            <w:tcW w:w="1560" w:type="dxa"/>
          </w:tcPr>
          <w:p w:rsidR="00BC7D37" w:rsidRDefault="00B56D11">
            <w:pPr>
              <w:rPr>
                <w:rFonts w:ascii="Times New Roman" w:hAnsi="Times New Roman" w:cs="Times New Roman"/>
              </w:rPr>
            </w:pPr>
            <w:r>
              <w:rPr>
                <w:rFonts w:ascii="Times New Roman" w:hAnsi="Times New Roman" w:cs="Times New Roman"/>
              </w:rPr>
              <w:t>Оценка</w:t>
            </w:r>
          </w:p>
        </w:tc>
      </w:tr>
      <w:tr w:rsidR="00BC7D37">
        <w:tc>
          <w:tcPr>
            <w:tcW w:w="5240" w:type="dxa"/>
            <w:vAlign w:val="bottom"/>
          </w:tcPr>
          <w:p w:rsidR="00BC7D37" w:rsidRDefault="00B56D11">
            <w:pPr>
              <w:rPr>
                <w:rFonts w:ascii="Times New Roman" w:hAnsi="Times New Roman" w:cs="Times New Roman"/>
                <w:color w:val="000000"/>
              </w:rPr>
            </w:pPr>
            <w:r>
              <w:rPr>
                <w:rFonts w:ascii="Times New Roman" w:hAnsi="Times New Roman" w:cs="Times New Roman"/>
                <w:color w:val="000000"/>
              </w:rPr>
              <w:t>а) информацию об объеме образовательной деятельности, финансовое обеспечение которой осуществляется:</w:t>
            </w:r>
          </w:p>
          <w:p w:rsidR="00BC7D37" w:rsidRDefault="00B56D11">
            <w:pPr>
              <w:rPr>
                <w:rFonts w:ascii="Times New Roman" w:hAnsi="Times New Roman" w:cs="Times New Roman"/>
                <w:color w:val="000000"/>
              </w:rPr>
            </w:pPr>
            <w:r>
              <w:rPr>
                <w:rFonts w:ascii="Times New Roman" w:hAnsi="Times New Roman" w:cs="Times New Roman"/>
                <w:color w:val="000000"/>
              </w:rPr>
              <w:t>за счет бюджетных ассигнований федерального бюджета;</w:t>
            </w:r>
          </w:p>
          <w:p w:rsidR="00BC7D37" w:rsidRDefault="00B56D11">
            <w:pPr>
              <w:rPr>
                <w:rFonts w:ascii="Times New Roman" w:hAnsi="Times New Roman" w:cs="Times New Roman"/>
                <w:color w:val="000000"/>
              </w:rPr>
            </w:pPr>
            <w:r>
              <w:rPr>
                <w:rFonts w:ascii="Times New Roman" w:hAnsi="Times New Roman" w:cs="Times New Roman"/>
                <w:color w:val="000000"/>
              </w:rPr>
              <w:t>за счет бюджетов субъектов Российской Федерации;</w:t>
            </w:r>
          </w:p>
          <w:p w:rsidR="00BC7D37" w:rsidRDefault="00B56D11">
            <w:pPr>
              <w:rPr>
                <w:rFonts w:ascii="Times New Roman" w:hAnsi="Times New Roman" w:cs="Times New Roman"/>
                <w:color w:val="000000"/>
              </w:rPr>
            </w:pPr>
            <w:r>
              <w:rPr>
                <w:rFonts w:ascii="Times New Roman" w:hAnsi="Times New Roman" w:cs="Times New Roman"/>
                <w:color w:val="000000"/>
              </w:rPr>
              <w:t>за счет местных бюджетов;</w:t>
            </w:r>
          </w:p>
          <w:p w:rsidR="00BC7D37" w:rsidRDefault="00B56D11">
            <w:pPr>
              <w:rPr>
                <w:rFonts w:ascii="Times New Roman" w:hAnsi="Times New Roman" w:cs="Times New Roman"/>
                <w:color w:val="000000"/>
              </w:rPr>
            </w:pPr>
            <w:r>
              <w:rPr>
                <w:rFonts w:ascii="Times New Roman" w:hAnsi="Times New Roman" w:cs="Times New Roman"/>
                <w:color w:val="000000"/>
              </w:rPr>
              <w:t>по договорам об оказании платных образовательных услуг;</w:t>
            </w:r>
          </w:p>
        </w:tc>
        <w:tc>
          <w:tcPr>
            <w:tcW w:w="7796" w:type="dxa"/>
          </w:tcPr>
          <w:p w:rsidR="00BC7D37" w:rsidRDefault="00B56D11">
            <w:pPr>
              <w:rPr>
                <w:rFonts w:ascii="Times New Roman" w:hAnsi="Times New Roman" w:cs="Times New Roman"/>
              </w:rPr>
            </w:pPr>
            <w:r>
              <w:rPr>
                <w:rFonts w:ascii="Times New Roman" w:hAnsi="Times New Roman" w:cs="Times New Roman"/>
              </w:rPr>
              <w:t>Должна быть актуальная информация по всем уровням финансирования. ГЗ допустимо</w:t>
            </w:r>
          </w:p>
        </w:tc>
        <w:tc>
          <w:tcPr>
            <w:tcW w:w="1560" w:type="dxa"/>
          </w:tcPr>
          <w:p w:rsidR="00BC7D37" w:rsidRDefault="00BC7D37">
            <w:pPr>
              <w:rPr>
                <w:rFonts w:ascii="Times New Roman" w:hAnsi="Times New Roman" w:cs="Times New Roman"/>
              </w:rPr>
            </w:pPr>
          </w:p>
        </w:tc>
      </w:tr>
      <w:tr w:rsidR="00BC7D37">
        <w:tc>
          <w:tcPr>
            <w:tcW w:w="5240" w:type="dxa"/>
            <w:vAlign w:val="bottom"/>
          </w:tcPr>
          <w:p w:rsidR="00BC7D37" w:rsidRDefault="00B56D11">
            <w:pPr>
              <w:rPr>
                <w:rFonts w:ascii="Times New Roman" w:hAnsi="Times New Roman" w:cs="Times New Roman"/>
                <w:color w:val="000000"/>
              </w:rPr>
            </w:pPr>
            <w:r>
              <w:rPr>
                <w:rFonts w:ascii="Times New Roman" w:hAnsi="Times New Roman" w:cs="Times New Roman"/>
                <w:color w:val="000000"/>
              </w:rPr>
              <w:t>б) информацию о поступлении финансовых и материальных средств по итогам финансового года;</w:t>
            </w:r>
          </w:p>
        </w:tc>
        <w:tc>
          <w:tcPr>
            <w:tcW w:w="7796" w:type="dxa"/>
          </w:tcPr>
          <w:p w:rsidR="00BC7D37" w:rsidRDefault="00B56D11">
            <w:pPr>
              <w:rPr>
                <w:rFonts w:ascii="Times New Roman" w:hAnsi="Times New Roman" w:cs="Times New Roman"/>
              </w:rPr>
            </w:pPr>
            <w:r>
              <w:rPr>
                <w:rFonts w:ascii="Times New Roman" w:hAnsi="Times New Roman" w:cs="Times New Roman"/>
              </w:rPr>
              <w:t xml:space="preserve">Должна быть актуальная информация. </w:t>
            </w:r>
          </w:p>
        </w:tc>
        <w:tc>
          <w:tcPr>
            <w:tcW w:w="1560" w:type="dxa"/>
          </w:tcPr>
          <w:p w:rsidR="00BC7D37" w:rsidRDefault="00BC7D37">
            <w:pPr>
              <w:rPr>
                <w:rFonts w:ascii="Times New Roman" w:hAnsi="Times New Roman" w:cs="Times New Roman"/>
              </w:rPr>
            </w:pPr>
          </w:p>
        </w:tc>
      </w:tr>
      <w:tr w:rsidR="00BC7D37">
        <w:tc>
          <w:tcPr>
            <w:tcW w:w="5240" w:type="dxa"/>
            <w:vAlign w:val="bottom"/>
          </w:tcPr>
          <w:p w:rsidR="00BC7D37" w:rsidRDefault="00B56D11">
            <w:pPr>
              <w:rPr>
                <w:rFonts w:ascii="Times New Roman" w:hAnsi="Times New Roman" w:cs="Times New Roman"/>
                <w:color w:val="000000"/>
              </w:rPr>
            </w:pPr>
            <w:r>
              <w:rPr>
                <w:rFonts w:ascii="Times New Roman" w:hAnsi="Times New Roman" w:cs="Times New Roman"/>
                <w:color w:val="000000"/>
              </w:rPr>
              <w:t>в) информацию о расходовании финансовых и материальных средств по итогам финансового года;</w:t>
            </w:r>
          </w:p>
        </w:tc>
        <w:tc>
          <w:tcPr>
            <w:tcW w:w="7796" w:type="dxa"/>
          </w:tcPr>
          <w:p w:rsidR="00BC7D37" w:rsidRDefault="00B56D11">
            <w:pPr>
              <w:rPr>
                <w:rFonts w:ascii="Times New Roman" w:hAnsi="Times New Roman" w:cs="Times New Roman"/>
              </w:rPr>
            </w:pPr>
            <w:r>
              <w:rPr>
                <w:rFonts w:ascii="Times New Roman" w:hAnsi="Times New Roman" w:cs="Times New Roman"/>
              </w:rPr>
              <w:t xml:space="preserve">Должна быть актуальная информация. </w:t>
            </w:r>
          </w:p>
        </w:tc>
        <w:tc>
          <w:tcPr>
            <w:tcW w:w="1560" w:type="dxa"/>
          </w:tcPr>
          <w:p w:rsidR="00BC7D37" w:rsidRDefault="00BC7D37">
            <w:pPr>
              <w:rPr>
                <w:rFonts w:ascii="Times New Roman" w:hAnsi="Times New Roman" w:cs="Times New Roman"/>
              </w:rPr>
            </w:pPr>
          </w:p>
        </w:tc>
      </w:tr>
      <w:tr w:rsidR="00BC7D37">
        <w:tc>
          <w:tcPr>
            <w:tcW w:w="5240" w:type="dxa"/>
            <w:vAlign w:val="bottom"/>
          </w:tcPr>
          <w:p w:rsidR="00BC7D37" w:rsidRDefault="00B56D11" w:rsidP="00480862">
            <w:pPr>
              <w:rPr>
                <w:rFonts w:ascii="Times New Roman" w:hAnsi="Times New Roman" w:cs="Times New Roman"/>
                <w:color w:val="000000"/>
              </w:rPr>
            </w:pPr>
            <w:r>
              <w:rPr>
                <w:rFonts w:ascii="Times New Roman" w:hAnsi="Times New Roman" w:cs="Times New Roman"/>
                <w:color w:val="000000"/>
              </w:rPr>
              <w:t xml:space="preserve">г) </w:t>
            </w:r>
            <w:r w:rsidR="00480862">
              <w:rPr>
                <w:rFonts w:ascii="Times New Roman" w:hAnsi="Times New Roman" w:cs="Times New Roman"/>
                <w:color w:val="000000"/>
              </w:rPr>
              <w:t>п</w:t>
            </w:r>
            <w:r>
              <w:rPr>
                <w:rFonts w:ascii="Times New Roman" w:hAnsi="Times New Roman" w:cs="Times New Roman"/>
                <w:color w:val="000000"/>
              </w:rPr>
              <w:t>лан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бюджетную смету образовательной организации в форме электронного документа.</w:t>
            </w:r>
          </w:p>
        </w:tc>
        <w:tc>
          <w:tcPr>
            <w:tcW w:w="7796" w:type="dxa"/>
          </w:tcPr>
          <w:p w:rsidR="00BC7D37" w:rsidRDefault="00B56D11">
            <w:pPr>
              <w:rPr>
                <w:rFonts w:ascii="Times New Roman" w:hAnsi="Times New Roman" w:cs="Times New Roman"/>
              </w:rPr>
            </w:pPr>
            <w:r>
              <w:rPr>
                <w:rFonts w:ascii="Times New Roman" w:hAnsi="Times New Roman" w:cs="Times New Roman"/>
              </w:rPr>
              <w:t xml:space="preserve">Должна быть актуальная информация. Данная информация размещается на сайте, но не размещаются на сайте </w:t>
            </w:r>
            <w:r>
              <w:rPr>
                <w:rFonts w:ascii="Times New Roman" w:hAnsi="Times New Roman" w:cs="Times New Roman"/>
                <w:lang w:val="en-US"/>
              </w:rPr>
              <w:t>bus</w:t>
            </w:r>
            <w:r>
              <w:rPr>
                <w:rFonts w:ascii="Times New Roman" w:hAnsi="Times New Roman" w:cs="Times New Roman"/>
              </w:rPr>
              <w:t>.</w:t>
            </w:r>
            <w:r>
              <w:rPr>
                <w:rFonts w:ascii="Times New Roman" w:hAnsi="Times New Roman" w:cs="Times New Roman"/>
                <w:lang w:val="en-US"/>
              </w:rPr>
              <w:t>gov</w:t>
            </w:r>
            <w:r>
              <w:rPr>
                <w:rFonts w:ascii="Times New Roman" w:hAnsi="Times New Roman" w:cs="Times New Roman"/>
              </w:rPr>
              <w:t>.</w:t>
            </w:r>
            <w:r>
              <w:rPr>
                <w:rFonts w:ascii="Times New Roman" w:hAnsi="Times New Roman" w:cs="Times New Roman"/>
                <w:lang w:val="en-US"/>
              </w:rPr>
              <w:t>ru</w:t>
            </w:r>
            <w:r>
              <w:rPr>
                <w:rFonts w:ascii="Times New Roman" w:hAnsi="Times New Roman" w:cs="Times New Roman"/>
              </w:rPr>
              <w:t xml:space="preserve"> Федеральный закон от 14.07.2022 N 326-ФЗ</w:t>
            </w:r>
          </w:p>
        </w:tc>
        <w:tc>
          <w:tcPr>
            <w:tcW w:w="1560" w:type="dxa"/>
          </w:tcPr>
          <w:p w:rsidR="00BC7D37" w:rsidRDefault="00BC7D37">
            <w:pPr>
              <w:rPr>
                <w:rFonts w:ascii="Times New Roman" w:hAnsi="Times New Roman" w:cs="Times New Roman"/>
              </w:rPr>
            </w:pPr>
          </w:p>
        </w:tc>
      </w:tr>
    </w:tbl>
    <w:p w:rsidR="00BC7D37" w:rsidRDefault="00BC7D37"/>
    <w:tbl>
      <w:tblPr>
        <w:tblStyle w:val="af8"/>
        <w:tblW w:w="14596" w:type="dxa"/>
        <w:tblLook w:val="04A0" w:firstRow="1" w:lastRow="0" w:firstColumn="1" w:lastColumn="0" w:noHBand="0" w:noVBand="1"/>
      </w:tblPr>
      <w:tblGrid>
        <w:gridCol w:w="5240"/>
        <w:gridCol w:w="7796"/>
        <w:gridCol w:w="1560"/>
      </w:tblGrid>
      <w:tr w:rsidR="00BC7D37">
        <w:tc>
          <w:tcPr>
            <w:tcW w:w="13036" w:type="dxa"/>
            <w:gridSpan w:val="2"/>
            <w:vAlign w:val="bottom"/>
          </w:tcPr>
          <w:p w:rsidR="00BC7D37" w:rsidRDefault="00B56D11">
            <w:pPr>
              <w:rPr>
                <w:rFonts w:ascii="Times New Roman" w:hAnsi="Times New Roman" w:cs="Times New Roman"/>
              </w:rPr>
            </w:pPr>
            <w:r>
              <w:rPr>
                <w:rFonts w:ascii="Times New Roman" w:hAnsi="Times New Roman" w:cs="Times New Roman"/>
                <w:b/>
              </w:rPr>
              <w:t>Вакантные места для приема (перевода) обучающихся</w:t>
            </w:r>
          </w:p>
        </w:tc>
        <w:tc>
          <w:tcPr>
            <w:tcW w:w="1560" w:type="dxa"/>
          </w:tcPr>
          <w:p w:rsidR="00BC7D37" w:rsidRDefault="00BC7D37">
            <w:pPr>
              <w:rPr>
                <w:rFonts w:ascii="Times New Roman" w:hAnsi="Times New Roman" w:cs="Times New Roman"/>
                <w:b/>
              </w:rPr>
            </w:pPr>
          </w:p>
        </w:tc>
      </w:tr>
      <w:tr w:rsidR="00BC7D37">
        <w:tc>
          <w:tcPr>
            <w:tcW w:w="14596" w:type="dxa"/>
            <w:gridSpan w:val="3"/>
            <w:vAlign w:val="bottom"/>
          </w:tcPr>
          <w:p w:rsidR="00BC7D37" w:rsidRDefault="00B56D11">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Должна содержать информацию о количестве вакантных мест для приема (перевода) обучающихся </w:t>
            </w:r>
            <w:r>
              <w:rPr>
                <w:rFonts w:ascii="Times New Roman" w:eastAsia="Times New Roman" w:hAnsi="Times New Roman" w:cs="Times New Roman"/>
                <w:b/>
                <w:sz w:val="24"/>
                <w:szCs w:val="24"/>
                <w:lang w:eastAsia="ru-RU"/>
              </w:rPr>
              <w:t>по каждой</w:t>
            </w:r>
            <w:r>
              <w:rPr>
                <w:rFonts w:ascii="Times New Roman" w:eastAsia="Times New Roman" w:hAnsi="Times New Roman" w:cs="Times New Roman"/>
                <w:sz w:val="24"/>
                <w:szCs w:val="24"/>
                <w:lang w:eastAsia="ru-RU"/>
              </w:rPr>
              <w:t xml:space="preserve"> реализуемой образовательной программе, </w:t>
            </w:r>
            <w:r>
              <w:rPr>
                <w:rFonts w:ascii="Times New Roman" w:eastAsia="Times New Roman" w:hAnsi="Times New Roman" w:cs="Times New Roman"/>
                <w:b/>
                <w:sz w:val="24"/>
                <w:szCs w:val="24"/>
                <w:lang w:eastAsia="ru-RU"/>
              </w:rPr>
              <w:t>по каждой</w:t>
            </w:r>
            <w:r>
              <w:rPr>
                <w:rFonts w:ascii="Times New Roman" w:eastAsia="Times New Roman" w:hAnsi="Times New Roman" w:cs="Times New Roman"/>
                <w:sz w:val="24"/>
                <w:szCs w:val="24"/>
                <w:lang w:eastAsia="ru-RU"/>
              </w:rPr>
              <w:t xml:space="preserve"> реализуемой специальности, </w:t>
            </w:r>
            <w:r>
              <w:rPr>
                <w:rFonts w:ascii="Times New Roman" w:eastAsia="Times New Roman" w:hAnsi="Times New Roman" w:cs="Times New Roman"/>
                <w:b/>
                <w:sz w:val="24"/>
                <w:szCs w:val="24"/>
                <w:lang w:eastAsia="ru-RU"/>
              </w:rPr>
              <w:t>по каждому</w:t>
            </w:r>
            <w:r>
              <w:rPr>
                <w:rFonts w:ascii="Times New Roman" w:eastAsia="Times New Roman" w:hAnsi="Times New Roman" w:cs="Times New Roman"/>
                <w:sz w:val="24"/>
                <w:szCs w:val="24"/>
                <w:lang w:eastAsia="ru-RU"/>
              </w:rPr>
              <w:t xml:space="preserve"> реализуемому направлению подготовки, по каждой научной специальности, </w:t>
            </w:r>
            <w:r>
              <w:rPr>
                <w:rFonts w:ascii="Times New Roman" w:eastAsia="Times New Roman" w:hAnsi="Times New Roman" w:cs="Times New Roman"/>
                <w:b/>
                <w:sz w:val="24"/>
                <w:szCs w:val="24"/>
                <w:lang w:eastAsia="ru-RU"/>
              </w:rPr>
              <w:t>по каждой</w:t>
            </w:r>
            <w:r>
              <w:rPr>
                <w:rFonts w:ascii="Times New Roman" w:eastAsia="Times New Roman" w:hAnsi="Times New Roman" w:cs="Times New Roman"/>
                <w:sz w:val="24"/>
                <w:szCs w:val="24"/>
                <w:lang w:eastAsia="ru-RU"/>
              </w:rPr>
              <w:t xml:space="preserve"> реализуемой профессии </w:t>
            </w:r>
          </w:p>
          <w:p w:rsidR="00BC7D37" w:rsidRDefault="00BC7D37">
            <w:pPr>
              <w:rPr>
                <w:rFonts w:ascii="Times New Roman" w:hAnsi="Times New Roman" w:cs="Times New Roman"/>
              </w:rPr>
            </w:pPr>
          </w:p>
        </w:tc>
      </w:tr>
      <w:tr w:rsidR="00BC7D37">
        <w:tc>
          <w:tcPr>
            <w:tcW w:w="5240" w:type="dxa"/>
            <w:vAlign w:val="bottom"/>
          </w:tcPr>
          <w:p w:rsidR="00BC7D37" w:rsidRDefault="00B56D11">
            <w:pPr>
              <w:rPr>
                <w:rFonts w:ascii="Times New Roman" w:hAnsi="Times New Roman" w:cs="Times New Roman"/>
                <w:color w:val="000000"/>
              </w:rPr>
            </w:pPr>
            <w:r>
              <w:rPr>
                <w:rFonts w:ascii="Times New Roman" w:hAnsi="Times New Roman" w:cs="Times New Roman"/>
                <w:color w:val="000000"/>
              </w:rPr>
              <w:t>Показатель</w:t>
            </w:r>
          </w:p>
        </w:tc>
        <w:tc>
          <w:tcPr>
            <w:tcW w:w="7796" w:type="dxa"/>
          </w:tcPr>
          <w:p w:rsidR="00BC7D37" w:rsidRDefault="00B56D11">
            <w:pPr>
              <w:rPr>
                <w:rFonts w:ascii="Times New Roman" w:hAnsi="Times New Roman" w:cs="Times New Roman"/>
              </w:rPr>
            </w:pPr>
            <w:r>
              <w:rPr>
                <w:rFonts w:ascii="Times New Roman" w:hAnsi="Times New Roman" w:cs="Times New Roman"/>
              </w:rPr>
              <w:t>Примечание</w:t>
            </w:r>
          </w:p>
        </w:tc>
        <w:tc>
          <w:tcPr>
            <w:tcW w:w="1560" w:type="dxa"/>
          </w:tcPr>
          <w:p w:rsidR="00BC7D37" w:rsidRDefault="00B56D11">
            <w:pPr>
              <w:rPr>
                <w:rFonts w:ascii="Times New Roman" w:hAnsi="Times New Roman" w:cs="Times New Roman"/>
              </w:rPr>
            </w:pPr>
            <w:r>
              <w:rPr>
                <w:rFonts w:ascii="Times New Roman" w:hAnsi="Times New Roman" w:cs="Times New Roman"/>
              </w:rPr>
              <w:t>Оценка</w:t>
            </w:r>
          </w:p>
        </w:tc>
      </w:tr>
      <w:tr w:rsidR="00BC7D37">
        <w:tc>
          <w:tcPr>
            <w:tcW w:w="5240" w:type="dxa"/>
            <w:vAlign w:val="bottom"/>
          </w:tcPr>
          <w:p w:rsidR="00BC7D37" w:rsidRDefault="00B56D11">
            <w:pPr>
              <w:rPr>
                <w:rFonts w:ascii="Times New Roman" w:hAnsi="Times New Roman" w:cs="Times New Roman"/>
                <w:color w:val="000000"/>
              </w:rPr>
            </w:pPr>
            <w:r>
              <w:rPr>
                <w:rFonts w:ascii="Times New Roman" w:hAnsi="Times New Roman" w:cs="Times New Roman"/>
                <w:color w:val="000000"/>
              </w:rPr>
              <w:lastRenderedPageBreak/>
              <w:t>количество вакантных мест для приема (перевода) за счет бюджетных ассигнований федерального бюджета;</w:t>
            </w:r>
          </w:p>
        </w:tc>
        <w:tc>
          <w:tcPr>
            <w:tcW w:w="7796" w:type="dxa"/>
          </w:tcPr>
          <w:p w:rsidR="00BC7D37" w:rsidRDefault="00B56D11">
            <w:pPr>
              <w:rPr>
                <w:rFonts w:ascii="Times New Roman" w:hAnsi="Times New Roman" w:cs="Times New Roman"/>
              </w:rPr>
            </w:pPr>
            <w:r>
              <w:rPr>
                <w:rFonts w:ascii="Times New Roman" w:hAnsi="Times New Roman" w:cs="Times New Roman"/>
              </w:rPr>
              <w:t>Должна быть актуальная информация, либо информация об отсутствии</w:t>
            </w:r>
          </w:p>
        </w:tc>
        <w:tc>
          <w:tcPr>
            <w:tcW w:w="1560" w:type="dxa"/>
          </w:tcPr>
          <w:p w:rsidR="00BC7D37" w:rsidRDefault="00BC7D37">
            <w:pPr>
              <w:rPr>
                <w:rFonts w:ascii="Times New Roman" w:hAnsi="Times New Roman" w:cs="Times New Roman"/>
              </w:rPr>
            </w:pPr>
          </w:p>
        </w:tc>
      </w:tr>
      <w:tr w:rsidR="00BC7D37">
        <w:tc>
          <w:tcPr>
            <w:tcW w:w="5240" w:type="dxa"/>
            <w:vAlign w:val="bottom"/>
          </w:tcPr>
          <w:p w:rsidR="00BC7D37" w:rsidRDefault="00B56D11">
            <w:pPr>
              <w:rPr>
                <w:rFonts w:ascii="Times New Roman" w:hAnsi="Times New Roman" w:cs="Times New Roman"/>
                <w:color w:val="000000"/>
              </w:rPr>
            </w:pPr>
            <w:r>
              <w:rPr>
                <w:rFonts w:ascii="Times New Roman" w:hAnsi="Times New Roman" w:cs="Times New Roman"/>
                <w:color w:val="000000"/>
              </w:rPr>
              <w:t>количество вакантных мест для приема (перевода) за счет бюджетных ассигнований бюджетов субъекта Российской Федерации;</w:t>
            </w:r>
          </w:p>
        </w:tc>
        <w:tc>
          <w:tcPr>
            <w:tcW w:w="7796" w:type="dxa"/>
          </w:tcPr>
          <w:p w:rsidR="00BC7D37" w:rsidRDefault="00B56D11">
            <w:pPr>
              <w:rPr>
                <w:rFonts w:ascii="Times New Roman" w:hAnsi="Times New Roman" w:cs="Times New Roman"/>
              </w:rPr>
            </w:pPr>
            <w:r>
              <w:rPr>
                <w:rFonts w:ascii="Times New Roman" w:hAnsi="Times New Roman" w:cs="Times New Roman"/>
              </w:rPr>
              <w:t>Должна быть актуальная информация, либо информация об отсутствии</w:t>
            </w:r>
          </w:p>
        </w:tc>
        <w:tc>
          <w:tcPr>
            <w:tcW w:w="1560" w:type="dxa"/>
          </w:tcPr>
          <w:p w:rsidR="00BC7D37" w:rsidRDefault="00BC7D37">
            <w:pPr>
              <w:rPr>
                <w:rFonts w:ascii="Times New Roman" w:hAnsi="Times New Roman" w:cs="Times New Roman"/>
              </w:rPr>
            </w:pPr>
          </w:p>
        </w:tc>
      </w:tr>
      <w:tr w:rsidR="00BC7D37">
        <w:tc>
          <w:tcPr>
            <w:tcW w:w="5240" w:type="dxa"/>
            <w:vAlign w:val="bottom"/>
          </w:tcPr>
          <w:p w:rsidR="00BC7D37" w:rsidRDefault="00B56D11">
            <w:pPr>
              <w:rPr>
                <w:rFonts w:ascii="Times New Roman" w:hAnsi="Times New Roman" w:cs="Times New Roman"/>
                <w:color w:val="000000"/>
              </w:rPr>
            </w:pPr>
            <w:r>
              <w:rPr>
                <w:rFonts w:ascii="Times New Roman" w:hAnsi="Times New Roman" w:cs="Times New Roman"/>
                <w:color w:val="000000"/>
              </w:rPr>
              <w:t>количество вакантных мест для приема (перевода) за счет бюджетных ассигнований местных бюджетов;</w:t>
            </w:r>
          </w:p>
        </w:tc>
        <w:tc>
          <w:tcPr>
            <w:tcW w:w="7796" w:type="dxa"/>
          </w:tcPr>
          <w:p w:rsidR="00BC7D37" w:rsidRDefault="00B56D11">
            <w:pPr>
              <w:rPr>
                <w:rFonts w:ascii="Times New Roman" w:hAnsi="Times New Roman" w:cs="Times New Roman"/>
              </w:rPr>
            </w:pPr>
            <w:r>
              <w:rPr>
                <w:rFonts w:ascii="Times New Roman" w:hAnsi="Times New Roman" w:cs="Times New Roman"/>
              </w:rPr>
              <w:t>Должна быть актуальная информация, либо информация об отсутствии</w:t>
            </w:r>
          </w:p>
        </w:tc>
        <w:tc>
          <w:tcPr>
            <w:tcW w:w="1560" w:type="dxa"/>
          </w:tcPr>
          <w:p w:rsidR="00BC7D37" w:rsidRDefault="00BC7D37">
            <w:pPr>
              <w:rPr>
                <w:rFonts w:ascii="Times New Roman" w:hAnsi="Times New Roman" w:cs="Times New Roman"/>
              </w:rPr>
            </w:pPr>
          </w:p>
        </w:tc>
      </w:tr>
      <w:tr w:rsidR="00BC7D37">
        <w:tc>
          <w:tcPr>
            <w:tcW w:w="5240" w:type="dxa"/>
            <w:vAlign w:val="bottom"/>
          </w:tcPr>
          <w:p w:rsidR="00BC7D37" w:rsidRDefault="00B56D11">
            <w:pPr>
              <w:rPr>
                <w:rFonts w:ascii="Times New Roman" w:hAnsi="Times New Roman" w:cs="Times New Roman"/>
                <w:color w:val="000000"/>
              </w:rPr>
            </w:pPr>
            <w:r>
              <w:rPr>
                <w:rFonts w:ascii="Times New Roman" w:hAnsi="Times New Roman" w:cs="Times New Roman"/>
                <w:color w:val="000000"/>
              </w:rPr>
              <w:t>количество вакантных мест для приема (перевода) за счет средств физических и (или) юридических лиц;</w:t>
            </w:r>
          </w:p>
        </w:tc>
        <w:tc>
          <w:tcPr>
            <w:tcW w:w="7796" w:type="dxa"/>
          </w:tcPr>
          <w:p w:rsidR="00BC7D37" w:rsidRDefault="00B56D11">
            <w:pPr>
              <w:rPr>
                <w:rFonts w:ascii="Times New Roman" w:hAnsi="Times New Roman" w:cs="Times New Roman"/>
              </w:rPr>
            </w:pPr>
            <w:r>
              <w:rPr>
                <w:rFonts w:ascii="Times New Roman" w:hAnsi="Times New Roman" w:cs="Times New Roman"/>
              </w:rPr>
              <w:t>Должна быть актуальная информация, либо информация об отсутствии</w:t>
            </w:r>
          </w:p>
        </w:tc>
        <w:tc>
          <w:tcPr>
            <w:tcW w:w="1560" w:type="dxa"/>
          </w:tcPr>
          <w:p w:rsidR="00BC7D37" w:rsidRDefault="00BC7D37">
            <w:pPr>
              <w:rPr>
                <w:rFonts w:ascii="Times New Roman" w:hAnsi="Times New Roman" w:cs="Times New Roman"/>
              </w:rPr>
            </w:pPr>
          </w:p>
        </w:tc>
      </w:tr>
    </w:tbl>
    <w:p w:rsidR="00BC7D37" w:rsidRDefault="00BC7D37"/>
    <w:tbl>
      <w:tblPr>
        <w:tblStyle w:val="af8"/>
        <w:tblW w:w="14596" w:type="dxa"/>
        <w:tblLook w:val="04A0" w:firstRow="1" w:lastRow="0" w:firstColumn="1" w:lastColumn="0" w:noHBand="0" w:noVBand="1"/>
      </w:tblPr>
      <w:tblGrid>
        <w:gridCol w:w="5240"/>
        <w:gridCol w:w="7796"/>
        <w:gridCol w:w="1560"/>
      </w:tblGrid>
      <w:tr w:rsidR="00BC7D37">
        <w:tc>
          <w:tcPr>
            <w:tcW w:w="13036" w:type="dxa"/>
            <w:gridSpan w:val="2"/>
            <w:vAlign w:val="bottom"/>
          </w:tcPr>
          <w:p w:rsidR="00BC7D37" w:rsidRDefault="00B56D11">
            <w:pPr>
              <w:rPr>
                <w:rFonts w:ascii="Times New Roman" w:hAnsi="Times New Roman" w:cs="Times New Roman"/>
              </w:rPr>
            </w:pPr>
            <w:r>
              <w:rPr>
                <w:rFonts w:ascii="Times New Roman" w:hAnsi="Times New Roman" w:cs="Times New Roman"/>
                <w:b/>
              </w:rPr>
              <w:t>Стипендии и меры поддержки обучающихся</w:t>
            </w:r>
          </w:p>
        </w:tc>
        <w:tc>
          <w:tcPr>
            <w:tcW w:w="1560" w:type="dxa"/>
          </w:tcPr>
          <w:p w:rsidR="00BC7D37" w:rsidRDefault="00BC7D37">
            <w:pPr>
              <w:rPr>
                <w:rFonts w:ascii="Times New Roman" w:hAnsi="Times New Roman" w:cs="Times New Roman"/>
                <w:b/>
              </w:rPr>
            </w:pPr>
          </w:p>
        </w:tc>
      </w:tr>
      <w:tr w:rsidR="00BC7D37">
        <w:tc>
          <w:tcPr>
            <w:tcW w:w="5240" w:type="dxa"/>
            <w:vAlign w:val="bottom"/>
          </w:tcPr>
          <w:p w:rsidR="00BC7D37" w:rsidRDefault="00B56D11">
            <w:pPr>
              <w:rPr>
                <w:rFonts w:ascii="Times New Roman" w:hAnsi="Times New Roman" w:cs="Times New Roman"/>
                <w:color w:val="000000"/>
              </w:rPr>
            </w:pPr>
            <w:r>
              <w:rPr>
                <w:rFonts w:ascii="Times New Roman" w:hAnsi="Times New Roman" w:cs="Times New Roman"/>
                <w:color w:val="000000"/>
              </w:rPr>
              <w:t>Показатель</w:t>
            </w:r>
          </w:p>
        </w:tc>
        <w:tc>
          <w:tcPr>
            <w:tcW w:w="7796" w:type="dxa"/>
          </w:tcPr>
          <w:p w:rsidR="00BC7D37" w:rsidRDefault="00B56D11">
            <w:pPr>
              <w:rPr>
                <w:rFonts w:ascii="Times New Roman" w:hAnsi="Times New Roman" w:cs="Times New Roman"/>
              </w:rPr>
            </w:pPr>
            <w:r>
              <w:rPr>
                <w:rFonts w:ascii="Times New Roman" w:hAnsi="Times New Roman" w:cs="Times New Roman"/>
              </w:rPr>
              <w:t>Примечание</w:t>
            </w:r>
          </w:p>
        </w:tc>
        <w:tc>
          <w:tcPr>
            <w:tcW w:w="1560" w:type="dxa"/>
          </w:tcPr>
          <w:p w:rsidR="00BC7D37" w:rsidRDefault="00B56D11">
            <w:pPr>
              <w:rPr>
                <w:rFonts w:ascii="Times New Roman" w:hAnsi="Times New Roman" w:cs="Times New Roman"/>
              </w:rPr>
            </w:pPr>
            <w:r>
              <w:rPr>
                <w:rFonts w:ascii="Times New Roman" w:hAnsi="Times New Roman" w:cs="Times New Roman"/>
              </w:rPr>
              <w:t>Оценка</w:t>
            </w:r>
          </w:p>
        </w:tc>
      </w:tr>
      <w:tr w:rsidR="00BC7D37">
        <w:tc>
          <w:tcPr>
            <w:tcW w:w="5240" w:type="dxa"/>
          </w:tcPr>
          <w:p w:rsidR="00BC7D37" w:rsidRDefault="00B56D11">
            <w:pPr>
              <w:rPr>
                <w:rFonts w:ascii="Times New Roman" w:hAnsi="Times New Roman" w:cs="Times New Roman"/>
                <w:color w:val="000000"/>
              </w:rPr>
            </w:pPr>
            <w:r>
              <w:rPr>
                <w:rFonts w:ascii="Times New Roman" w:hAnsi="Times New Roman" w:cs="Times New Roman"/>
                <w:color w:val="000000"/>
              </w:rPr>
              <w:t>о наличии и условиях предоставления обучающимся стипендий;</w:t>
            </w:r>
          </w:p>
        </w:tc>
        <w:tc>
          <w:tcPr>
            <w:tcW w:w="7796" w:type="dxa"/>
          </w:tcPr>
          <w:p w:rsidR="00BC7D37" w:rsidRDefault="00B56D11">
            <w:pPr>
              <w:rPr>
                <w:rFonts w:ascii="Times New Roman" w:hAnsi="Times New Roman" w:cs="Times New Roman"/>
              </w:rPr>
            </w:pPr>
            <w:r>
              <w:rPr>
                <w:rFonts w:ascii="Times New Roman" w:hAnsi="Times New Roman" w:cs="Times New Roman"/>
              </w:rPr>
              <w:t>Должна быть актуальная информация, либо информация об отсутствии</w:t>
            </w:r>
          </w:p>
        </w:tc>
        <w:tc>
          <w:tcPr>
            <w:tcW w:w="1560" w:type="dxa"/>
          </w:tcPr>
          <w:p w:rsidR="00BC7D37" w:rsidRDefault="00BC7D37">
            <w:pPr>
              <w:rPr>
                <w:rFonts w:ascii="Times New Roman" w:hAnsi="Times New Roman" w:cs="Times New Roman"/>
              </w:rPr>
            </w:pPr>
          </w:p>
        </w:tc>
      </w:tr>
      <w:tr w:rsidR="00BC7D37">
        <w:tc>
          <w:tcPr>
            <w:tcW w:w="5240" w:type="dxa"/>
          </w:tcPr>
          <w:p w:rsidR="00BC7D37" w:rsidRDefault="00B56D11">
            <w:pPr>
              <w:rPr>
                <w:rFonts w:ascii="Times New Roman" w:hAnsi="Times New Roman" w:cs="Times New Roman"/>
                <w:color w:val="000000"/>
              </w:rPr>
            </w:pPr>
            <w:r>
              <w:rPr>
                <w:rFonts w:ascii="Times New Roman" w:hAnsi="Times New Roman" w:cs="Times New Roman"/>
                <w:color w:val="000000"/>
              </w:rPr>
              <w:t>о наличии и условиях предоставления обучающимся мер социальной поддержки;</w:t>
            </w:r>
          </w:p>
        </w:tc>
        <w:tc>
          <w:tcPr>
            <w:tcW w:w="7796" w:type="dxa"/>
          </w:tcPr>
          <w:p w:rsidR="00596408" w:rsidRPr="00596408" w:rsidRDefault="00596408" w:rsidP="00596408">
            <w:pPr>
              <w:rPr>
                <w:rFonts w:ascii="Times New Roman" w:hAnsi="Times New Roman" w:cs="Times New Roman"/>
              </w:rPr>
            </w:pPr>
            <w:r w:rsidRPr="00596408">
              <w:rPr>
                <w:rFonts w:ascii="Times New Roman" w:hAnsi="Times New Roman" w:cs="Times New Roman"/>
              </w:rPr>
              <w:t>Согласно части 2 статьи 34 Закона об образовании обучающимся предоставляются</w:t>
            </w:r>
            <w:r>
              <w:rPr>
                <w:rFonts w:ascii="Times New Roman" w:hAnsi="Times New Roman" w:cs="Times New Roman"/>
              </w:rPr>
              <w:t xml:space="preserve"> </w:t>
            </w:r>
            <w:r w:rsidRPr="00596408">
              <w:rPr>
                <w:rFonts w:ascii="Times New Roman" w:hAnsi="Times New Roman" w:cs="Times New Roman"/>
              </w:rPr>
              <w:t>следующие меры социальной поддержки и стимулирования:</w:t>
            </w:r>
          </w:p>
          <w:p w:rsidR="00596408" w:rsidRPr="00596408" w:rsidRDefault="00596408" w:rsidP="00596408">
            <w:pPr>
              <w:rPr>
                <w:rFonts w:ascii="Times New Roman" w:hAnsi="Times New Roman" w:cs="Times New Roman"/>
              </w:rPr>
            </w:pPr>
            <w:r w:rsidRPr="00596408">
              <w:rPr>
                <w:rFonts w:ascii="Times New Roman" w:hAnsi="Times New Roman" w:cs="Times New Roman"/>
              </w:rPr>
              <w:t>1) полное государственное обеспечение, в том числе обеспечение одеждой, обувью,</w:t>
            </w:r>
            <w:r>
              <w:rPr>
                <w:rFonts w:ascii="Times New Roman" w:hAnsi="Times New Roman" w:cs="Times New Roman"/>
              </w:rPr>
              <w:t xml:space="preserve"> </w:t>
            </w:r>
            <w:r w:rsidRPr="00596408">
              <w:rPr>
                <w:rFonts w:ascii="Times New Roman" w:hAnsi="Times New Roman" w:cs="Times New Roman"/>
              </w:rPr>
              <w:t>жестким и мягким инвентарем, в случаях и в порядке, которые установлены федеральными</w:t>
            </w:r>
            <w:r>
              <w:rPr>
                <w:rFonts w:ascii="Times New Roman" w:hAnsi="Times New Roman" w:cs="Times New Roman"/>
              </w:rPr>
              <w:t xml:space="preserve"> </w:t>
            </w:r>
            <w:r w:rsidRPr="00596408">
              <w:rPr>
                <w:rFonts w:ascii="Times New Roman" w:hAnsi="Times New Roman" w:cs="Times New Roman"/>
              </w:rPr>
              <w:t>законами, законами субъектов Российской Федерации;</w:t>
            </w:r>
          </w:p>
          <w:p w:rsidR="00596408" w:rsidRPr="00596408" w:rsidRDefault="00596408" w:rsidP="00596408">
            <w:pPr>
              <w:rPr>
                <w:rFonts w:ascii="Times New Roman" w:hAnsi="Times New Roman" w:cs="Times New Roman"/>
              </w:rPr>
            </w:pPr>
            <w:r w:rsidRPr="00596408">
              <w:rPr>
                <w:rFonts w:ascii="Times New Roman" w:hAnsi="Times New Roman" w:cs="Times New Roman"/>
              </w:rPr>
              <w:t>2) обеспечение питанием в случаях и в порядке, которые установлены федеральными</w:t>
            </w:r>
            <w:r>
              <w:rPr>
                <w:rFonts w:ascii="Times New Roman" w:hAnsi="Times New Roman" w:cs="Times New Roman"/>
              </w:rPr>
              <w:t xml:space="preserve"> </w:t>
            </w:r>
            <w:r w:rsidRPr="00596408">
              <w:rPr>
                <w:rFonts w:ascii="Times New Roman" w:hAnsi="Times New Roman" w:cs="Times New Roman"/>
              </w:rPr>
              <w:t>законами, законами субъектов Российской Федерации;</w:t>
            </w:r>
          </w:p>
          <w:p w:rsidR="00596408" w:rsidRPr="00596408" w:rsidRDefault="00596408" w:rsidP="00596408">
            <w:pPr>
              <w:rPr>
                <w:rFonts w:ascii="Times New Roman" w:hAnsi="Times New Roman" w:cs="Times New Roman"/>
              </w:rPr>
            </w:pPr>
            <w:r w:rsidRPr="00596408">
              <w:rPr>
                <w:rFonts w:ascii="Times New Roman" w:hAnsi="Times New Roman" w:cs="Times New Roman"/>
              </w:rPr>
              <w:t>3) обеспечение местами в интернатах, а также предоставление в соответствии с Законом об</w:t>
            </w:r>
            <w:r>
              <w:rPr>
                <w:rFonts w:ascii="Times New Roman" w:hAnsi="Times New Roman" w:cs="Times New Roman"/>
              </w:rPr>
              <w:t xml:space="preserve"> </w:t>
            </w:r>
            <w:r w:rsidRPr="00596408">
              <w:rPr>
                <w:rFonts w:ascii="Times New Roman" w:hAnsi="Times New Roman" w:cs="Times New Roman"/>
              </w:rPr>
              <w:t>образовании и жилищным законодательством жилых помещений в общежитиях;</w:t>
            </w:r>
          </w:p>
          <w:p w:rsidR="00596408" w:rsidRPr="00596408" w:rsidRDefault="00596408" w:rsidP="00596408">
            <w:pPr>
              <w:rPr>
                <w:rFonts w:ascii="Times New Roman" w:hAnsi="Times New Roman" w:cs="Times New Roman"/>
              </w:rPr>
            </w:pPr>
            <w:r w:rsidRPr="00596408">
              <w:rPr>
                <w:rFonts w:ascii="Times New Roman" w:hAnsi="Times New Roman" w:cs="Times New Roman"/>
              </w:rPr>
              <w:t>4) транспортное обеспечение в соответствии со статьей 40 Закона об образовании;</w:t>
            </w:r>
          </w:p>
          <w:p w:rsidR="00596408" w:rsidRPr="00596408" w:rsidRDefault="00596408" w:rsidP="00596408">
            <w:pPr>
              <w:rPr>
                <w:rFonts w:ascii="Times New Roman" w:hAnsi="Times New Roman" w:cs="Times New Roman"/>
              </w:rPr>
            </w:pPr>
            <w:r w:rsidRPr="00596408">
              <w:rPr>
                <w:rFonts w:ascii="Times New Roman" w:hAnsi="Times New Roman" w:cs="Times New Roman"/>
              </w:rPr>
              <w:t>5) получение стипендий, материальной помощи и других денежных выплат,</w:t>
            </w:r>
            <w:r>
              <w:rPr>
                <w:rFonts w:ascii="Times New Roman" w:hAnsi="Times New Roman" w:cs="Times New Roman"/>
              </w:rPr>
              <w:t xml:space="preserve"> </w:t>
            </w:r>
            <w:r w:rsidRPr="00596408">
              <w:rPr>
                <w:rFonts w:ascii="Times New Roman" w:hAnsi="Times New Roman" w:cs="Times New Roman"/>
              </w:rPr>
              <w:t>предусмотренных законодательством об образовании;</w:t>
            </w:r>
          </w:p>
          <w:p w:rsidR="00596408" w:rsidRPr="00596408" w:rsidRDefault="00596408" w:rsidP="00596408">
            <w:pPr>
              <w:rPr>
                <w:rFonts w:ascii="Times New Roman" w:hAnsi="Times New Roman" w:cs="Times New Roman"/>
              </w:rPr>
            </w:pPr>
            <w:r w:rsidRPr="00596408">
              <w:rPr>
                <w:rFonts w:ascii="Times New Roman" w:hAnsi="Times New Roman" w:cs="Times New Roman"/>
              </w:rPr>
              <w:t>6) предоставление в установленном в соответствии с Законом об образовании и</w:t>
            </w:r>
            <w:r>
              <w:rPr>
                <w:rFonts w:ascii="Times New Roman" w:hAnsi="Times New Roman" w:cs="Times New Roman"/>
              </w:rPr>
              <w:t xml:space="preserve"> </w:t>
            </w:r>
            <w:r w:rsidRPr="00596408">
              <w:rPr>
                <w:rFonts w:ascii="Times New Roman" w:hAnsi="Times New Roman" w:cs="Times New Roman"/>
              </w:rPr>
              <w:t>законодательством Российской Федерации порядке образовательного кредита;</w:t>
            </w:r>
          </w:p>
          <w:p w:rsidR="00BC7D37" w:rsidRDefault="00596408" w:rsidP="00C84BAC">
            <w:pPr>
              <w:rPr>
                <w:rFonts w:ascii="Times New Roman" w:hAnsi="Times New Roman" w:cs="Times New Roman"/>
              </w:rPr>
            </w:pPr>
            <w:r w:rsidRPr="00596408">
              <w:rPr>
                <w:rFonts w:ascii="Times New Roman" w:hAnsi="Times New Roman" w:cs="Times New Roman"/>
              </w:rPr>
              <w:t>7) иные меры социальной поддержки, предусмотренные нормативными правовыми актами</w:t>
            </w:r>
            <w:r w:rsidR="00C84BAC">
              <w:rPr>
                <w:rFonts w:ascii="Times New Roman" w:hAnsi="Times New Roman" w:cs="Times New Roman"/>
              </w:rPr>
              <w:t xml:space="preserve"> </w:t>
            </w:r>
            <w:r w:rsidRPr="00596408">
              <w:rPr>
                <w:rFonts w:ascii="Times New Roman" w:hAnsi="Times New Roman" w:cs="Times New Roman"/>
              </w:rPr>
              <w:t>Российской Федерации и нормативными правовыми актами субъектов Российской Федерации,</w:t>
            </w:r>
            <w:r>
              <w:rPr>
                <w:rFonts w:ascii="Times New Roman" w:hAnsi="Times New Roman" w:cs="Times New Roman"/>
              </w:rPr>
              <w:t xml:space="preserve"> </w:t>
            </w:r>
            <w:r w:rsidRPr="00596408">
              <w:rPr>
                <w:rFonts w:ascii="Times New Roman" w:hAnsi="Times New Roman" w:cs="Times New Roman"/>
              </w:rPr>
              <w:t xml:space="preserve">правовыми актами органов местного </w:t>
            </w:r>
            <w:r w:rsidRPr="00596408">
              <w:rPr>
                <w:rFonts w:ascii="Times New Roman" w:hAnsi="Times New Roman" w:cs="Times New Roman"/>
              </w:rPr>
              <w:lastRenderedPageBreak/>
              <w:t>самоуправления, локальными нормативными актами</w:t>
            </w:r>
            <w:r>
              <w:rPr>
                <w:rFonts w:ascii="Times New Roman" w:hAnsi="Times New Roman" w:cs="Times New Roman"/>
              </w:rPr>
              <w:t xml:space="preserve"> </w:t>
            </w:r>
            <w:r w:rsidRPr="00596408">
              <w:rPr>
                <w:rFonts w:ascii="Times New Roman" w:hAnsi="Times New Roman" w:cs="Times New Roman"/>
              </w:rPr>
              <w:t>образовательной организации.</w:t>
            </w:r>
          </w:p>
        </w:tc>
        <w:tc>
          <w:tcPr>
            <w:tcW w:w="1560" w:type="dxa"/>
          </w:tcPr>
          <w:p w:rsidR="00BC7D37" w:rsidRDefault="00BC7D37">
            <w:pPr>
              <w:rPr>
                <w:rFonts w:ascii="Times New Roman" w:hAnsi="Times New Roman" w:cs="Times New Roman"/>
              </w:rPr>
            </w:pPr>
          </w:p>
        </w:tc>
      </w:tr>
      <w:tr w:rsidR="00BC7D37">
        <w:tc>
          <w:tcPr>
            <w:tcW w:w="5240" w:type="dxa"/>
          </w:tcPr>
          <w:p w:rsidR="00BC7D37" w:rsidRDefault="00B56D11">
            <w:pPr>
              <w:rPr>
                <w:rFonts w:ascii="Times New Roman" w:hAnsi="Times New Roman" w:cs="Times New Roman"/>
                <w:color w:val="000000"/>
              </w:rPr>
            </w:pPr>
            <w:r>
              <w:rPr>
                <w:rFonts w:ascii="Times New Roman" w:hAnsi="Times New Roman" w:cs="Times New Roman"/>
                <w:color w:val="000000"/>
              </w:rPr>
              <w:t>о наличии общежития, интерната;</w:t>
            </w:r>
          </w:p>
        </w:tc>
        <w:tc>
          <w:tcPr>
            <w:tcW w:w="7796" w:type="dxa"/>
          </w:tcPr>
          <w:p w:rsidR="00BC7D37" w:rsidRDefault="00BC7D37">
            <w:pPr>
              <w:rPr>
                <w:rFonts w:ascii="Times New Roman" w:hAnsi="Times New Roman" w:cs="Times New Roman"/>
              </w:rPr>
            </w:pPr>
          </w:p>
        </w:tc>
        <w:tc>
          <w:tcPr>
            <w:tcW w:w="1560" w:type="dxa"/>
          </w:tcPr>
          <w:p w:rsidR="00BC7D37" w:rsidRDefault="00BC7D37">
            <w:pPr>
              <w:rPr>
                <w:rFonts w:ascii="Times New Roman" w:hAnsi="Times New Roman" w:cs="Times New Roman"/>
              </w:rPr>
            </w:pPr>
          </w:p>
        </w:tc>
      </w:tr>
      <w:tr w:rsidR="00BC7D37">
        <w:tc>
          <w:tcPr>
            <w:tcW w:w="5240" w:type="dxa"/>
          </w:tcPr>
          <w:p w:rsidR="00BC7D37" w:rsidRDefault="00B56D11">
            <w:pPr>
              <w:rPr>
                <w:rFonts w:ascii="Times New Roman" w:hAnsi="Times New Roman" w:cs="Times New Roman"/>
                <w:color w:val="000000"/>
              </w:rPr>
            </w:pPr>
            <w:r>
              <w:rPr>
                <w:rFonts w:ascii="Times New Roman" w:hAnsi="Times New Roman" w:cs="Times New Roman"/>
                <w:color w:val="000000"/>
              </w:rPr>
              <w:t>о количестве жилых помещений в общежитии, интернате для иногородних обучающихся;</w:t>
            </w:r>
          </w:p>
        </w:tc>
        <w:tc>
          <w:tcPr>
            <w:tcW w:w="7796" w:type="dxa"/>
          </w:tcPr>
          <w:p w:rsidR="00BC7D37" w:rsidRDefault="00B56D11">
            <w:pPr>
              <w:rPr>
                <w:rFonts w:ascii="Times New Roman" w:hAnsi="Times New Roman" w:cs="Times New Roman"/>
              </w:rPr>
            </w:pPr>
            <w:r>
              <w:rPr>
                <w:rFonts w:ascii="Times New Roman" w:hAnsi="Times New Roman" w:cs="Times New Roman"/>
              </w:rPr>
              <w:t>Должна быть актуальная информация, либо информация об отсутствии</w:t>
            </w:r>
          </w:p>
        </w:tc>
        <w:tc>
          <w:tcPr>
            <w:tcW w:w="1560" w:type="dxa"/>
          </w:tcPr>
          <w:p w:rsidR="00BC7D37" w:rsidRDefault="00BC7D37">
            <w:pPr>
              <w:rPr>
                <w:rFonts w:ascii="Times New Roman" w:hAnsi="Times New Roman" w:cs="Times New Roman"/>
              </w:rPr>
            </w:pPr>
          </w:p>
        </w:tc>
      </w:tr>
      <w:tr w:rsidR="00BC7D37">
        <w:tc>
          <w:tcPr>
            <w:tcW w:w="5240" w:type="dxa"/>
          </w:tcPr>
          <w:p w:rsidR="00BC7D37" w:rsidRDefault="00B56D11">
            <w:pPr>
              <w:rPr>
                <w:rFonts w:ascii="Times New Roman" w:hAnsi="Times New Roman" w:cs="Times New Roman"/>
                <w:color w:val="000000"/>
              </w:rPr>
            </w:pPr>
            <w:r>
              <w:rPr>
                <w:rFonts w:ascii="Times New Roman" w:hAnsi="Times New Roman" w:cs="Times New Roman"/>
                <w:color w:val="000000"/>
              </w:rPr>
              <w:t>о формировании платы за проживание в общежитии;</w:t>
            </w:r>
          </w:p>
        </w:tc>
        <w:tc>
          <w:tcPr>
            <w:tcW w:w="7796" w:type="dxa"/>
          </w:tcPr>
          <w:p w:rsidR="00BC7D37" w:rsidRDefault="00B56D11">
            <w:pPr>
              <w:rPr>
                <w:rFonts w:ascii="Times New Roman" w:hAnsi="Times New Roman" w:cs="Times New Roman"/>
              </w:rPr>
            </w:pPr>
            <w:r>
              <w:rPr>
                <w:rFonts w:ascii="Times New Roman" w:hAnsi="Times New Roman" w:cs="Times New Roman"/>
              </w:rPr>
              <w:t>Должна быть актуальная информация, либо информация об отсутствии</w:t>
            </w:r>
          </w:p>
        </w:tc>
        <w:tc>
          <w:tcPr>
            <w:tcW w:w="1560" w:type="dxa"/>
          </w:tcPr>
          <w:p w:rsidR="00BC7D37" w:rsidRDefault="00BC7D37">
            <w:pPr>
              <w:rPr>
                <w:rFonts w:ascii="Times New Roman" w:hAnsi="Times New Roman" w:cs="Times New Roman"/>
              </w:rPr>
            </w:pPr>
          </w:p>
        </w:tc>
      </w:tr>
    </w:tbl>
    <w:p w:rsidR="00BC7D37" w:rsidRDefault="00BC7D37"/>
    <w:tbl>
      <w:tblPr>
        <w:tblStyle w:val="af8"/>
        <w:tblW w:w="14596" w:type="dxa"/>
        <w:tblLook w:val="04A0" w:firstRow="1" w:lastRow="0" w:firstColumn="1" w:lastColumn="0" w:noHBand="0" w:noVBand="1"/>
      </w:tblPr>
      <w:tblGrid>
        <w:gridCol w:w="5240"/>
        <w:gridCol w:w="7796"/>
        <w:gridCol w:w="1560"/>
      </w:tblGrid>
      <w:tr w:rsidR="00BC7D37">
        <w:tc>
          <w:tcPr>
            <w:tcW w:w="13036" w:type="dxa"/>
            <w:gridSpan w:val="2"/>
            <w:vAlign w:val="bottom"/>
          </w:tcPr>
          <w:p w:rsidR="00BC7D37" w:rsidRDefault="00B56D11">
            <w:pPr>
              <w:rPr>
                <w:rFonts w:ascii="Times New Roman" w:hAnsi="Times New Roman" w:cs="Times New Roman"/>
              </w:rPr>
            </w:pPr>
            <w:r>
              <w:rPr>
                <w:rFonts w:ascii="Times New Roman" w:hAnsi="Times New Roman" w:cs="Times New Roman"/>
                <w:b/>
              </w:rPr>
              <w:t>Международное сотрудничество</w:t>
            </w:r>
          </w:p>
        </w:tc>
        <w:tc>
          <w:tcPr>
            <w:tcW w:w="1560" w:type="dxa"/>
          </w:tcPr>
          <w:p w:rsidR="00BC7D37" w:rsidRDefault="00BC7D37">
            <w:pPr>
              <w:rPr>
                <w:rFonts w:ascii="Times New Roman" w:hAnsi="Times New Roman" w:cs="Times New Roman"/>
                <w:b/>
              </w:rPr>
            </w:pPr>
          </w:p>
        </w:tc>
      </w:tr>
      <w:tr w:rsidR="00BC7D37">
        <w:tc>
          <w:tcPr>
            <w:tcW w:w="5240" w:type="dxa"/>
            <w:vAlign w:val="bottom"/>
          </w:tcPr>
          <w:p w:rsidR="00BC7D37" w:rsidRDefault="00B56D11">
            <w:pPr>
              <w:rPr>
                <w:rFonts w:ascii="Times New Roman" w:hAnsi="Times New Roman" w:cs="Times New Roman"/>
                <w:color w:val="000000"/>
              </w:rPr>
            </w:pPr>
            <w:r>
              <w:rPr>
                <w:rFonts w:ascii="Times New Roman" w:hAnsi="Times New Roman" w:cs="Times New Roman"/>
                <w:color w:val="000000"/>
              </w:rPr>
              <w:t>Показатель</w:t>
            </w:r>
          </w:p>
        </w:tc>
        <w:tc>
          <w:tcPr>
            <w:tcW w:w="7796" w:type="dxa"/>
          </w:tcPr>
          <w:p w:rsidR="00BC7D37" w:rsidRDefault="00B56D11">
            <w:pPr>
              <w:rPr>
                <w:rFonts w:ascii="Times New Roman" w:hAnsi="Times New Roman" w:cs="Times New Roman"/>
              </w:rPr>
            </w:pPr>
            <w:r>
              <w:rPr>
                <w:rFonts w:ascii="Times New Roman" w:hAnsi="Times New Roman" w:cs="Times New Roman"/>
              </w:rPr>
              <w:t>Примечание</w:t>
            </w:r>
          </w:p>
        </w:tc>
        <w:tc>
          <w:tcPr>
            <w:tcW w:w="1560" w:type="dxa"/>
          </w:tcPr>
          <w:p w:rsidR="00BC7D37" w:rsidRDefault="00B56D11">
            <w:pPr>
              <w:rPr>
                <w:rFonts w:ascii="Times New Roman" w:hAnsi="Times New Roman" w:cs="Times New Roman"/>
              </w:rPr>
            </w:pPr>
            <w:r>
              <w:rPr>
                <w:rFonts w:ascii="Times New Roman" w:hAnsi="Times New Roman" w:cs="Times New Roman"/>
              </w:rPr>
              <w:t>Оценка</w:t>
            </w:r>
          </w:p>
        </w:tc>
      </w:tr>
      <w:tr w:rsidR="00BC7D37">
        <w:tc>
          <w:tcPr>
            <w:tcW w:w="5240" w:type="dxa"/>
          </w:tcPr>
          <w:p w:rsidR="00BC7D37" w:rsidRDefault="00B56D11">
            <w:pPr>
              <w:rPr>
                <w:rFonts w:ascii="Times New Roman" w:hAnsi="Times New Roman" w:cs="Times New Roman"/>
                <w:color w:val="000000"/>
              </w:rPr>
            </w:pPr>
            <w:r>
              <w:rPr>
                <w:rFonts w:ascii="Times New Roman" w:hAnsi="Times New Roman" w:cs="Times New Roman"/>
                <w:color w:val="000000"/>
              </w:rPr>
              <w:t>о заключенных и планируемых к заключению договорах с иностранными и (или) международными организациями по вопросам образования и науки (при наличии)</w:t>
            </w:r>
          </w:p>
        </w:tc>
        <w:tc>
          <w:tcPr>
            <w:tcW w:w="7796" w:type="dxa"/>
          </w:tcPr>
          <w:p w:rsidR="00BC7D37" w:rsidRDefault="00B56D11">
            <w:pPr>
              <w:rPr>
                <w:rFonts w:ascii="Times New Roman" w:hAnsi="Times New Roman" w:cs="Times New Roman"/>
              </w:rPr>
            </w:pPr>
            <w:r>
              <w:rPr>
                <w:rFonts w:ascii="Times New Roman" w:hAnsi="Times New Roman" w:cs="Times New Roman"/>
              </w:rPr>
              <w:t>Должна быть актуальная информация, либо информация об отсутствии</w:t>
            </w:r>
          </w:p>
        </w:tc>
        <w:tc>
          <w:tcPr>
            <w:tcW w:w="1560" w:type="dxa"/>
          </w:tcPr>
          <w:p w:rsidR="00BC7D37" w:rsidRDefault="00BC7D37">
            <w:pPr>
              <w:rPr>
                <w:rFonts w:ascii="Times New Roman" w:hAnsi="Times New Roman" w:cs="Times New Roman"/>
              </w:rPr>
            </w:pPr>
          </w:p>
        </w:tc>
      </w:tr>
    </w:tbl>
    <w:p w:rsidR="00BC7D37" w:rsidRDefault="00BC7D37"/>
    <w:tbl>
      <w:tblPr>
        <w:tblStyle w:val="af8"/>
        <w:tblW w:w="14596" w:type="dxa"/>
        <w:tblLook w:val="04A0" w:firstRow="1" w:lastRow="0" w:firstColumn="1" w:lastColumn="0" w:noHBand="0" w:noVBand="1"/>
      </w:tblPr>
      <w:tblGrid>
        <w:gridCol w:w="5240"/>
        <w:gridCol w:w="7796"/>
        <w:gridCol w:w="1560"/>
      </w:tblGrid>
      <w:tr w:rsidR="00BC7D37">
        <w:tc>
          <w:tcPr>
            <w:tcW w:w="13036" w:type="dxa"/>
            <w:gridSpan w:val="2"/>
            <w:vAlign w:val="bottom"/>
          </w:tcPr>
          <w:p w:rsidR="00BC7D37" w:rsidRDefault="00B56D11">
            <w:pPr>
              <w:rPr>
                <w:rFonts w:ascii="Times New Roman" w:hAnsi="Times New Roman" w:cs="Times New Roman"/>
              </w:rPr>
            </w:pPr>
            <w:r>
              <w:rPr>
                <w:rFonts w:ascii="Times New Roman" w:hAnsi="Times New Roman" w:cs="Times New Roman"/>
                <w:b/>
              </w:rPr>
              <w:t>Организация питания в образовательной организации</w:t>
            </w:r>
          </w:p>
        </w:tc>
        <w:tc>
          <w:tcPr>
            <w:tcW w:w="1560" w:type="dxa"/>
          </w:tcPr>
          <w:p w:rsidR="00BC7D37" w:rsidRDefault="00BC7D37">
            <w:pPr>
              <w:rPr>
                <w:rFonts w:ascii="Times New Roman" w:hAnsi="Times New Roman" w:cs="Times New Roman"/>
                <w:b/>
              </w:rPr>
            </w:pPr>
          </w:p>
        </w:tc>
      </w:tr>
      <w:tr w:rsidR="00BC7D37">
        <w:tc>
          <w:tcPr>
            <w:tcW w:w="5240" w:type="dxa"/>
            <w:vAlign w:val="bottom"/>
          </w:tcPr>
          <w:p w:rsidR="00BC7D37" w:rsidRDefault="00B56D11">
            <w:pPr>
              <w:rPr>
                <w:rFonts w:ascii="Times New Roman" w:hAnsi="Times New Roman" w:cs="Times New Roman"/>
                <w:color w:val="000000"/>
              </w:rPr>
            </w:pPr>
            <w:r>
              <w:rPr>
                <w:rFonts w:ascii="Times New Roman" w:hAnsi="Times New Roman" w:cs="Times New Roman"/>
                <w:color w:val="000000"/>
              </w:rPr>
              <w:t>Показатель</w:t>
            </w:r>
          </w:p>
        </w:tc>
        <w:tc>
          <w:tcPr>
            <w:tcW w:w="7796" w:type="dxa"/>
          </w:tcPr>
          <w:p w:rsidR="00BC7D37" w:rsidRDefault="00B56D11">
            <w:pPr>
              <w:rPr>
                <w:rFonts w:ascii="Times New Roman" w:hAnsi="Times New Roman" w:cs="Times New Roman"/>
              </w:rPr>
            </w:pPr>
            <w:r>
              <w:rPr>
                <w:rFonts w:ascii="Times New Roman" w:hAnsi="Times New Roman" w:cs="Times New Roman"/>
              </w:rPr>
              <w:t>Примечание</w:t>
            </w:r>
          </w:p>
        </w:tc>
        <w:tc>
          <w:tcPr>
            <w:tcW w:w="1560" w:type="dxa"/>
          </w:tcPr>
          <w:p w:rsidR="00BC7D37" w:rsidRDefault="00BC7D37">
            <w:pPr>
              <w:rPr>
                <w:rFonts w:ascii="Times New Roman" w:hAnsi="Times New Roman" w:cs="Times New Roman"/>
              </w:rPr>
            </w:pPr>
          </w:p>
        </w:tc>
      </w:tr>
      <w:tr w:rsidR="00BC7D37">
        <w:tc>
          <w:tcPr>
            <w:tcW w:w="5240" w:type="dxa"/>
            <w:vAlign w:val="bottom"/>
          </w:tcPr>
          <w:p w:rsidR="00BC7D37" w:rsidRDefault="00B56D11">
            <w:pPr>
              <w:rPr>
                <w:rFonts w:ascii="Times New Roman" w:hAnsi="Times New Roman" w:cs="Times New Roman"/>
                <w:color w:val="000000"/>
              </w:rPr>
            </w:pPr>
            <w:r>
              <w:rPr>
                <w:rFonts w:ascii="Times New Roman" w:hAnsi="Times New Roman" w:cs="Times New Roman"/>
                <w:color w:val="000000"/>
              </w:rPr>
              <w:t>об условиях питания и охраны здоровья обучающихся</w:t>
            </w:r>
          </w:p>
        </w:tc>
        <w:tc>
          <w:tcPr>
            <w:tcW w:w="7796" w:type="dxa"/>
          </w:tcPr>
          <w:p w:rsidR="00BC7D37" w:rsidRDefault="00B56D11">
            <w:pPr>
              <w:rPr>
                <w:rFonts w:ascii="Times New Roman" w:hAnsi="Times New Roman" w:cs="Times New Roman"/>
              </w:rPr>
            </w:pPr>
            <w:r>
              <w:rPr>
                <w:rFonts w:ascii="Times New Roman" w:hAnsi="Times New Roman" w:cs="Times New Roman"/>
              </w:rPr>
              <w:t>Должна быть информация, либо информация об отсутствии</w:t>
            </w:r>
          </w:p>
        </w:tc>
        <w:tc>
          <w:tcPr>
            <w:tcW w:w="1560" w:type="dxa"/>
          </w:tcPr>
          <w:p w:rsidR="00BC7D37" w:rsidRDefault="00BC7D37">
            <w:pPr>
              <w:rPr>
                <w:rFonts w:ascii="Times New Roman" w:hAnsi="Times New Roman" w:cs="Times New Roman"/>
              </w:rPr>
            </w:pPr>
          </w:p>
        </w:tc>
      </w:tr>
      <w:tr w:rsidR="00BC7D37">
        <w:tc>
          <w:tcPr>
            <w:tcW w:w="5240" w:type="dxa"/>
            <w:vAlign w:val="bottom"/>
          </w:tcPr>
          <w:p w:rsidR="00BC7D37" w:rsidRDefault="00B56D11">
            <w:pPr>
              <w:rPr>
                <w:rFonts w:ascii="Times New Roman" w:hAnsi="Times New Roman" w:cs="Times New Roman"/>
                <w:color w:val="000000"/>
              </w:rPr>
            </w:pPr>
            <w:r>
              <w:rPr>
                <w:rFonts w:ascii="Times New Roman" w:hAnsi="Times New Roman" w:cs="Times New Roman"/>
                <w:color w:val="000000"/>
              </w:rPr>
              <w:t>об условиях питания обучающихся по образовательным программам начального общего образования в государственных и муниципальных общеобразовательных организациях, в том числе:</w:t>
            </w:r>
          </w:p>
        </w:tc>
        <w:tc>
          <w:tcPr>
            <w:tcW w:w="7796" w:type="dxa"/>
          </w:tcPr>
          <w:p w:rsidR="00BC7D37" w:rsidRDefault="00B56D11">
            <w:pPr>
              <w:rPr>
                <w:rFonts w:ascii="Times New Roman" w:hAnsi="Times New Roman" w:cs="Times New Roman"/>
              </w:rPr>
            </w:pPr>
            <w:r>
              <w:rPr>
                <w:rFonts w:ascii="Times New Roman" w:hAnsi="Times New Roman" w:cs="Times New Roman"/>
              </w:rPr>
              <w:t>Должна быть информация, либо информация об отсутствии</w:t>
            </w:r>
          </w:p>
        </w:tc>
        <w:tc>
          <w:tcPr>
            <w:tcW w:w="1560" w:type="dxa"/>
          </w:tcPr>
          <w:p w:rsidR="00BC7D37" w:rsidRDefault="00BC7D37">
            <w:pPr>
              <w:rPr>
                <w:rFonts w:ascii="Times New Roman" w:hAnsi="Times New Roman" w:cs="Times New Roman"/>
              </w:rPr>
            </w:pPr>
          </w:p>
        </w:tc>
      </w:tr>
      <w:tr w:rsidR="00BC7D37">
        <w:tc>
          <w:tcPr>
            <w:tcW w:w="5240" w:type="dxa"/>
          </w:tcPr>
          <w:p w:rsidR="00BC7D37" w:rsidRDefault="00B56D11">
            <w:pPr>
              <w:pStyle w:val="af9"/>
              <w:numPr>
                <w:ilvl w:val="0"/>
                <w:numId w:val="13"/>
              </w:numPr>
              <w:rPr>
                <w:rFonts w:ascii="Times New Roman" w:hAnsi="Times New Roman" w:cs="Times New Roman"/>
                <w:color w:val="000000"/>
              </w:rPr>
            </w:pPr>
            <w:r>
              <w:rPr>
                <w:rFonts w:ascii="Times New Roman" w:hAnsi="Times New Roman" w:cs="Times New Roman"/>
                <w:color w:val="000000"/>
              </w:rPr>
              <w:t>меню ежедневного горячего питания;</w:t>
            </w:r>
          </w:p>
        </w:tc>
        <w:tc>
          <w:tcPr>
            <w:tcW w:w="7796" w:type="dxa"/>
          </w:tcPr>
          <w:p w:rsidR="00BC7D37" w:rsidRDefault="00BC7D37">
            <w:pPr>
              <w:rPr>
                <w:rFonts w:ascii="Times New Roman" w:hAnsi="Times New Roman" w:cs="Times New Roman"/>
              </w:rPr>
            </w:pPr>
          </w:p>
        </w:tc>
        <w:tc>
          <w:tcPr>
            <w:tcW w:w="1560" w:type="dxa"/>
          </w:tcPr>
          <w:p w:rsidR="00BC7D37" w:rsidRDefault="00BC7D37">
            <w:pPr>
              <w:rPr>
                <w:rFonts w:ascii="Times New Roman" w:hAnsi="Times New Roman" w:cs="Times New Roman"/>
              </w:rPr>
            </w:pPr>
          </w:p>
        </w:tc>
      </w:tr>
      <w:tr w:rsidR="00BC7D37">
        <w:tc>
          <w:tcPr>
            <w:tcW w:w="5240" w:type="dxa"/>
          </w:tcPr>
          <w:p w:rsidR="00BC7D37" w:rsidRDefault="00B56D11">
            <w:pPr>
              <w:pStyle w:val="af9"/>
              <w:numPr>
                <w:ilvl w:val="0"/>
                <w:numId w:val="13"/>
              </w:numPr>
              <w:rPr>
                <w:rFonts w:ascii="Times New Roman" w:hAnsi="Times New Roman" w:cs="Times New Roman"/>
                <w:color w:val="000000"/>
              </w:rPr>
            </w:pPr>
            <w:r>
              <w:rPr>
                <w:rFonts w:ascii="Times New Roman" w:hAnsi="Times New Roman" w:cs="Times New Roman"/>
                <w:color w:val="000000"/>
              </w:rPr>
              <w:t>информацию о наличии диетического меню в общеобразовательной организации;</w:t>
            </w:r>
          </w:p>
        </w:tc>
        <w:tc>
          <w:tcPr>
            <w:tcW w:w="7796" w:type="dxa"/>
          </w:tcPr>
          <w:p w:rsidR="00BC7D37" w:rsidRDefault="00BC7D37">
            <w:pPr>
              <w:rPr>
                <w:rFonts w:ascii="Times New Roman" w:hAnsi="Times New Roman" w:cs="Times New Roman"/>
              </w:rPr>
            </w:pPr>
          </w:p>
        </w:tc>
        <w:tc>
          <w:tcPr>
            <w:tcW w:w="1560" w:type="dxa"/>
          </w:tcPr>
          <w:p w:rsidR="00BC7D37" w:rsidRDefault="00BC7D37">
            <w:pPr>
              <w:rPr>
                <w:rFonts w:ascii="Times New Roman" w:hAnsi="Times New Roman" w:cs="Times New Roman"/>
              </w:rPr>
            </w:pPr>
          </w:p>
        </w:tc>
      </w:tr>
      <w:tr w:rsidR="00BC7D37">
        <w:tc>
          <w:tcPr>
            <w:tcW w:w="5240" w:type="dxa"/>
          </w:tcPr>
          <w:p w:rsidR="00BC7D37" w:rsidRDefault="00B56D11">
            <w:pPr>
              <w:pStyle w:val="af9"/>
              <w:numPr>
                <w:ilvl w:val="0"/>
                <w:numId w:val="13"/>
              </w:numPr>
              <w:rPr>
                <w:rFonts w:ascii="Times New Roman" w:hAnsi="Times New Roman" w:cs="Times New Roman"/>
                <w:color w:val="000000"/>
              </w:rPr>
            </w:pPr>
            <w:r>
              <w:rPr>
                <w:rFonts w:ascii="Times New Roman" w:hAnsi="Times New Roman" w:cs="Times New Roman"/>
                <w:color w:val="000000"/>
              </w:rPr>
              <w:t>перечни юридических лиц и индивидуальных предпринимателей, оказывающих услуги по организации питания в общеобразовательной организации;</w:t>
            </w:r>
          </w:p>
        </w:tc>
        <w:tc>
          <w:tcPr>
            <w:tcW w:w="7796" w:type="dxa"/>
          </w:tcPr>
          <w:p w:rsidR="00BC7D37" w:rsidRDefault="00BC7D37">
            <w:pPr>
              <w:rPr>
                <w:rFonts w:ascii="Times New Roman" w:hAnsi="Times New Roman" w:cs="Times New Roman"/>
              </w:rPr>
            </w:pPr>
          </w:p>
        </w:tc>
        <w:tc>
          <w:tcPr>
            <w:tcW w:w="1560" w:type="dxa"/>
          </w:tcPr>
          <w:p w:rsidR="00BC7D37" w:rsidRDefault="00BC7D37">
            <w:pPr>
              <w:rPr>
                <w:rFonts w:ascii="Times New Roman" w:hAnsi="Times New Roman" w:cs="Times New Roman"/>
              </w:rPr>
            </w:pPr>
          </w:p>
        </w:tc>
      </w:tr>
      <w:tr w:rsidR="00BC7D37">
        <w:tc>
          <w:tcPr>
            <w:tcW w:w="5240" w:type="dxa"/>
          </w:tcPr>
          <w:p w:rsidR="00BC7D37" w:rsidRDefault="00B56D11">
            <w:pPr>
              <w:pStyle w:val="af9"/>
              <w:numPr>
                <w:ilvl w:val="0"/>
                <w:numId w:val="13"/>
              </w:numPr>
              <w:rPr>
                <w:rFonts w:ascii="Times New Roman" w:hAnsi="Times New Roman" w:cs="Times New Roman"/>
                <w:color w:val="000000"/>
              </w:rPr>
            </w:pPr>
            <w:r>
              <w:rPr>
                <w:rFonts w:ascii="Times New Roman" w:hAnsi="Times New Roman" w:cs="Times New Roman"/>
                <w:color w:val="000000"/>
              </w:rPr>
              <w:t xml:space="preserve">перечни юридических лиц и индивидуальных предпринимателей, поставляющих (реализующих) пищевые </w:t>
            </w:r>
            <w:r>
              <w:rPr>
                <w:rFonts w:ascii="Times New Roman" w:hAnsi="Times New Roman" w:cs="Times New Roman"/>
                <w:color w:val="000000"/>
              </w:rPr>
              <w:lastRenderedPageBreak/>
              <w:t>продукты и продовольственное сырье в общеобразовательную организацию;</w:t>
            </w:r>
          </w:p>
        </w:tc>
        <w:tc>
          <w:tcPr>
            <w:tcW w:w="7796" w:type="dxa"/>
          </w:tcPr>
          <w:p w:rsidR="00BC7D37" w:rsidRDefault="00BC7D37">
            <w:pPr>
              <w:rPr>
                <w:rFonts w:ascii="Times New Roman" w:hAnsi="Times New Roman" w:cs="Times New Roman"/>
              </w:rPr>
            </w:pPr>
          </w:p>
        </w:tc>
        <w:tc>
          <w:tcPr>
            <w:tcW w:w="1560" w:type="dxa"/>
          </w:tcPr>
          <w:p w:rsidR="00BC7D37" w:rsidRDefault="00BC7D37">
            <w:pPr>
              <w:rPr>
                <w:rFonts w:ascii="Times New Roman" w:hAnsi="Times New Roman" w:cs="Times New Roman"/>
              </w:rPr>
            </w:pPr>
          </w:p>
        </w:tc>
      </w:tr>
      <w:tr w:rsidR="00BC7D37">
        <w:tc>
          <w:tcPr>
            <w:tcW w:w="5240" w:type="dxa"/>
          </w:tcPr>
          <w:p w:rsidR="00BC7D37" w:rsidRDefault="00B56D11">
            <w:pPr>
              <w:pStyle w:val="af9"/>
              <w:numPr>
                <w:ilvl w:val="0"/>
                <w:numId w:val="13"/>
              </w:numPr>
              <w:rPr>
                <w:rFonts w:ascii="Times New Roman" w:hAnsi="Times New Roman" w:cs="Times New Roman"/>
                <w:color w:val="000000"/>
              </w:rPr>
            </w:pPr>
            <w:r>
              <w:rPr>
                <w:rFonts w:ascii="Times New Roman" w:hAnsi="Times New Roman" w:cs="Times New Roman"/>
                <w:color w:val="000000"/>
              </w:rPr>
              <w:t>форму обратной связи для родителей обучающихся и ответы на вопросы родителей по питанию.</w:t>
            </w:r>
          </w:p>
        </w:tc>
        <w:tc>
          <w:tcPr>
            <w:tcW w:w="7796" w:type="dxa"/>
          </w:tcPr>
          <w:p w:rsidR="00BC7D37" w:rsidRDefault="00B56D11">
            <w:pPr>
              <w:rPr>
                <w:rFonts w:ascii="Times New Roman" w:hAnsi="Times New Roman" w:cs="Times New Roman"/>
              </w:rPr>
            </w:pPr>
            <w:r>
              <w:rPr>
                <w:rFonts w:ascii="Times New Roman" w:hAnsi="Times New Roman" w:cs="Times New Roman"/>
              </w:rPr>
              <w:t>Должна на главной странице подраздела</w:t>
            </w:r>
          </w:p>
        </w:tc>
        <w:tc>
          <w:tcPr>
            <w:tcW w:w="1560" w:type="dxa"/>
          </w:tcPr>
          <w:p w:rsidR="00BC7D37" w:rsidRDefault="00BC7D37">
            <w:pPr>
              <w:rPr>
                <w:rFonts w:ascii="Times New Roman" w:hAnsi="Times New Roman" w:cs="Times New Roman"/>
              </w:rPr>
            </w:pPr>
          </w:p>
        </w:tc>
      </w:tr>
    </w:tbl>
    <w:p w:rsidR="00BC7D37" w:rsidRDefault="00BC7D37"/>
    <w:tbl>
      <w:tblPr>
        <w:tblStyle w:val="af8"/>
        <w:tblW w:w="14596" w:type="dxa"/>
        <w:tblLook w:val="04A0" w:firstRow="1" w:lastRow="0" w:firstColumn="1" w:lastColumn="0" w:noHBand="0" w:noVBand="1"/>
      </w:tblPr>
      <w:tblGrid>
        <w:gridCol w:w="5240"/>
        <w:gridCol w:w="7796"/>
        <w:gridCol w:w="1560"/>
      </w:tblGrid>
      <w:tr w:rsidR="00BC7D37">
        <w:tc>
          <w:tcPr>
            <w:tcW w:w="13036" w:type="dxa"/>
            <w:gridSpan w:val="2"/>
            <w:vAlign w:val="bottom"/>
          </w:tcPr>
          <w:p w:rsidR="00BC7D37" w:rsidRDefault="00B56D11">
            <w:pPr>
              <w:rPr>
                <w:rFonts w:ascii="Times New Roman" w:hAnsi="Times New Roman" w:cs="Times New Roman"/>
                <w:b/>
              </w:rPr>
            </w:pPr>
            <w:r>
              <w:rPr>
                <w:rFonts w:ascii="Times New Roman" w:hAnsi="Times New Roman" w:cs="Times New Roman"/>
                <w:b/>
              </w:rPr>
              <w:t>Образовательные стандарты и требования</w:t>
            </w:r>
          </w:p>
        </w:tc>
        <w:tc>
          <w:tcPr>
            <w:tcW w:w="1560" w:type="dxa"/>
          </w:tcPr>
          <w:p w:rsidR="00BC7D37" w:rsidRDefault="00BC7D37">
            <w:pPr>
              <w:rPr>
                <w:rFonts w:ascii="Times New Roman" w:hAnsi="Times New Roman" w:cs="Times New Roman"/>
                <w:b/>
              </w:rPr>
            </w:pPr>
          </w:p>
        </w:tc>
      </w:tr>
      <w:tr w:rsidR="00BC7D37">
        <w:tc>
          <w:tcPr>
            <w:tcW w:w="5240" w:type="dxa"/>
            <w:vAlign w:val="bottom"/>
          </w:tcPr>
          <w:p w:rsidR="00BC7D37" w:rsidRDefault="00B56D11">
            <w:pPr>
              <w:rPr>
                <w:rFonts w:ascii="Times New Roman" w:hAnsi="Times New Roman" w:cs="Times New Roman"/>
                <w:color w:val="000000"/>
              </w:rPr>
            </w:pPr>
            <w:r>
              <w:rPr>
                <w:rFonts w:ascii="Times New Roman" w:hAnsi="Times New Roman" w:cs="Times New Roman"/>
                <w:color w:val="000000"/>
              </w:rPr>
              <w:t>Показатель</w:t>
            </w:r>
          </w:p>
        </w:tc>
        <w:tc>
          <w:tcPr>
            <w:tcW w:w="7796" w:type="dxa"/>
          </w:tcPr>
          <w:p w:rsidR="00BC7D37" w:rsidRDefault="00B56D11">
            <w:pPr>
              <w:rPr>
                <w:rFonts w:ascii="Times New Roman" w:hAnsi="Times New Roman" w:cs="Times New Roman"/>
              </w:rPr>
            </w:pPr>
            <w:r>
              <w:rPr>
                <w:rFonts w:ascii="Times New Roman" w:hAnsi="Times New Roman" w:cs="Times New Roman"/>
              </w:rPr>
              <w:t>Примечание</w:t>
            </w:r>
          </w:p>
        </w:tc>
        <w:tc>
          <w:tcPr>
            <w:tcW w:w="1560" w:type="dxa"/>
          </w:tcPr>
          <w:p w:rsidR="00BC7D37" w:rsidRDefault="00B56D11">
            <w:pPr>
              <w:rPr>
                <w:rFonts w:ascii="Times New Roman" w:hAnsi="Times New Roman" w:cs="Times New Roman"/>
              </w:rPr>
            </w:pPr>
            <w:r>
              <w:rPr>
                <w:rFonts w:ascii="Times New Roman" w:hAnsi="Times New Roman" w:cs="Times New Roman"/>
              </w:rPr>
              <w:t>Оценка</w:t>
            </w:r>
          </w:p>
        </w:tc>
      </w:tr>
      <w:tr w:rsidR="00BC7D37" w:rsidTr="00945544">
        <w:tc>
          <w:tcPr>
            <w:tcW w:w="5240" w:type="dxa"/>
          </w:tcPr>
          <w:p w:rsidR="00BC7D37" w:rsidRDefault="00B56D11" w:rsidP="00945544">
            <w:pPr>
              <w:rPr>
                <w:rFonts w:ascii="Times New Roman" w:hAnsi="Times New Roman" w:cs="Times New Roman"/>
                <w:color w:val="000000"/>
              </w:rPr>
            </w:pPr>
            <w:r>
              <w:rPr>
                <w:rFonts w:ascii="Times New Roman" w:hAnsi="Times New Roman" w:cs="Times New Roman"/>
                <w:color w:val="000000"/>
              </w:rPr>
              <w:t>о применяемых федеральных государственных образовательных стандартах, федеральных государственных требованиях. Информация размещается в виде активных ссылок, непосредственный переход по которым позволяет получить доступ к официально опубликованным нормативным правовым актам;</w:t>
            </w:r>
          </w:p>
        </w:tc>
        <w:tc>
          <w:tcPr>
            <w:tcW w:w="7796" w:type="dxa"/>
          </w:tcPr>
          <w:p w:rsidR="00945544" w:rsidRPr="00945544" w:rsidRDefault="00945544" w:rsidP="00945544">
            <w:pPr>
              <w:rPr>
                <w:rFonts w:ascii="Times New Roman" w:hAnsi="Times New Roman" w:cs="Times New Roman"/>
              </w:rPr>
            </w:pPr>
            <w:r w:rsidRPr="00945544">
              <w:rPr>
                <w:rFonts w:ascii="Times New Roman" w:hAnsi="Times New Roman" w:cs="Times New Roman"/>
              </w:rPr>
              <w:t>Тексты нормативных правовых актов размещаются на "Официальном</w:t>
            </w:r>
            <w:r>
              <w:rPr>
                <w:rFonts w:ascii="Times New Roman" w:hAnsi="Times New Roman" w:cs="Times New Roman"/>
              </w:rPr>
              <w:t xml:space="preserve"> </w:t>
            </w:r>
            <w:r w:rsidRPr="00945544">
              <w:rPr>
                <w:rFonts w:ascii="Times New Roman" w:hAnsi="Times New Roman" w:cs="Times New Roman"/>
              </w:rPr>
              <w:t>интернет-портале правовой информации" (www.pravo.gov.ru) в соответствии с Указом</w:t>
            </w:r>
            <w:r>
              <w:rPr>
                <w:rFonts w:ascii="Times New Roman" w:hAnsi="Times New Roman" w:cs="Times New Roman"/>
              </w:rPr>
              <w:t xml:space="preserve"> </w:t>
            </w:r>
            <w:r w:rsidRPr="00945544">
              <w:rPr>
                <w:rFonts w:ascii="Times New Roman" w:hAnsi="Times New Roman" w:cs="Times New Roman"/>
              </w:rPr>
              <w:t xml:space="preserve">Президента Российской Федерации от 3 марта 2022 г. </w:t>
            </w:r>
            <w:r>
              <w:rPr>
                <w:rFonts w:ascii="Times New Roman" w:hAnsi="Times New Roman" w:cs="Times New Roman"/>
              </w:rPr>
              <w:t>№</w:t>
            </w:r>
            <w:r w:rsidRPr="00945544">
              <w:rPr>
                <w:rFonts w:ascii="Times New Roman" w:hAnsi="Times New Roman" w:cs="Times New Roman"/>
              </w:rPr>
              <w:t xml:space="preserve"> 90 "О некоторых вопросах размещения</w:t>
            </w:r>
            <w:r>
              <w:rPr>
                <w:rFonts w:ascii="Times New Roman" w:hAnsi="Times New Roman" w:cs="Times New Roman"/>
              </w:rPr>
              <w:t xml:space="preserve"> </w:t>
            </w:r>
            <w:r w:rsidRPr="00945544">
              <w:rPr>
                <w:rFonts w:ascii="Times New Roman" w:hAnsi="Times New Roman" w:cs="Times New Roman"/>
              </w:rPr>
              <w:t>текстов правовых актов на "Официальном интернет-портале правовой информации" (www.pravo.gov.ru)".</w:t>
            </w:r>
          </w:p>
          <w:p w:rsidR="00BC7D37" w:rsidRDefault="00945544" w:rsidP="00945544">
            <w:pPr>
              <w:rPr>
                <w:rFonts w:ascii="Times New Roman" w:hAnsi="Times New Roman" w:cs="Times New Roman"/>
              </w:rPr>
            </w:pPr>
            <w:r w:rsidRPr="00945544">
              <w:rPr>
                <w:rFonts w:ascii="Times New Roman" w:hAnsi="Times New Roman" w:cs="Times New Roman"/>
              </w:rPr>
              <w:t>В случае отсутствия нормативного правового акта на указанном портале размещению</w:t>
            </w:r>
            <w:r>
              <w:rPr>
                <w:rFonts w:ascii="Times New Roman" w:hAnsi="Times New Roman" w:cs="Times New Roman"/>
              </w:rPr>
              <w:t xml:space="preserve"> </w:t>
            </w:r>
            <w:r w:rsidRPr="00945544">
              <w:rPr>
                <w:rFonts w:ascii="Times New Roman" w:hAnsi="Times New Roman" w:cs="Times New Roman"/>
              </w:rPr>
              <w:t>подлежит документ с официальных сайтов органов государственной власти Российской</w:t>
            </w:r>
            <w:r>
              <w:rPr>
                <w:rFonts w:ascii="Times New Roman" w:hAnsi="Times New Roman" w:cs="Times New Roman"/>
              </w:rPr>
              <w:t xml:space="preserve"> </w:t>
            </w:r>
            <w:r w:rsidRPr="00945544">
              <w:rPr>
                <w:rFonts w:ascii="Times New Roman" w:hAnsi="Times New Roman" w:cs="Times New Roman"/>
              </w:rPr>
              <w:t>Федерации в сети "Интернет" или из информационно-справочных систем.</w:t>
            </w:r>
          </w:p>
        </w:tc>
        <w:tc>
          <w:tcPr>
            <w:tcW w:w="1560" w:type="dxa"/>
          </w:tcPr>
          <w:p w:rsidR="00BC7D37" w:rsidRDefault="00BC7D37">
            <w:pPr>
              <w:rPr>
                <w:rFonts w:ascii="Times New Roman" w:hAnsi="Times New Roman" w:cs="Times New Roman"/>
              </w:rPr>
            </w:pPr>
          </w:p>
        </w:tc>
      </w:tr>
      <w:tr w:rsidR="00BC7D37">
        <w:tc>
          <w:tcPr>
            <w:tcW w:w="5240" w:type="dxa"/>
            <w:vAlign w:val="bottom"/>
          </w:tcPr>
          <w:p w:rsidR="00BC7D37" w:rsidRDefault="00B56D11">
            <w:pPr>
              <w:rPr>
                <w:rFonts w:ascii="Times New Roman" w:hAnsi="Times New Roman" w:cs="Times New Roman"/>
                <w:color w:val="000000"/>
              </w:rPr>
            </w:pPr>
            <w:r>
              <w:rPr>
                <w:rFonts w:ascii="Times New Roman" w:hAnsi="Times New Roman" w:cs="Times New Roman"/>
                <w:color w:val="000000"/>
              </w:rPr>
              <w:t>об утвержденных образовательных стандартах, самостоятельно устанавливаемых требованиях с приложением образовательных стандартов, самостоятельно устанавливаемых требований в форме электронного документа или копии.</w:t>
            </w:r>
          </w:p>
        </w:tc>
        <w:tc>
          <w:tcPr>
            <w:tcW w:w="7796" w:type="dxa"/>
          </w:tcPr>
          <w:p w:rsidR="00BC7D37" w:rsidRDefault="00B56D11">
            <w:pPr>
              <w:rPr>
                <w:rFonts w:ascii="Times New Roman" w:hAnsi="Times New Roman" w:cs="Times New Roman"/>
              </w:rPr>
            </w:pPr>
            <w:r>
              <w:rPr>
                <w:rFonts w:ascii="Times New Roman" w:hAnsi="Times New Roman" w:cs="Times New Roman"/>
              </w:rPr>
              <w:t>Все документы должны быть в виде электронного документа с электронной подписью или копии. Или информация о том, что подпункт не требуется, либо отсутствует</w:t>
            </w:r>
          </w:p>
        </w:tc>
        <w:tc>
          <w:tcPr>
            <w:tcW w:w="1560" w:type="dxa"/>
          </w:tcPr>
          <w:p w:rsidR="00BC7D37" w:rsidRDefault="00BC7D37">
            <w:pPr>
              <w:rPr>
                <w:rFonts w:ascii="Times New Roman" w:hAnsi="Times New Roman" w:cs="Times New Roman"/>
              </w:rPr>
            </w:pPr>
          </w:p>
        </w:tc>
      </w:tr>
    </w:tbl>
    <w:p w:rsidR="00BC7D37" w:rsidRDefault="00BC7D37"/>
    <w:p w:rsidR="00BC7D37" w:rsidRDefault="00B56D11">
      <w:pPr>
        <w:rPr>
          <w:rFonts w:ascii="Times New Roman" w:hAnsi="Times New Roman" w:cs="Times New Roman"/>
          <w:sz w:val="24"/>
          <w:szCs w:val="24"/>
        </w:rPr>
      </w:pPr>
      <w:r>
        <w:rPr>
          <w:rFonts w:ascii="Times New Roman" w:hAnsi="Times New Roman" w:cs="Times New Roman"/>
          <w:sz w:val="24"/>
          <w:szCs w:val="24"/>
        </w:rPr>
        <w:t>Нормативные документы:</w:t>
      </w:r>
    </w:p>
    <w:p w:rsidR="00BC7D37" w:rsidRDefault="00B56D11">
      <w:pPr>
        <w:pStyle w:val="af9"/>
        <w:numPr>
          <w:ilvl w:val="0"/>
          <w:numId w:val="9"/>
        </w:numPr>
        <w:rPr>
          <w:rFonts w:ascii="Times New Roman" w:hAnsi="Times New Roman" w:cs="Times New Roman"/>
          <w:sz w:val="24"/>
          <w:szCs w:val="24"/>
        </w:rPr>
      </w:pPr>
      <w:r>
        <w:rPr>
          <w:rFonts w:ascii="Times New Roman" w:hAnsi="Times New Roman" w:cs="Times New Roman"/>
          <w:sz w:val="24"/>
          <w:szCs w:val="24"/>
        </w:rPr>
        <w:t>Федеральный закон от 29.12.2012 № 273-ФЗ "Об образовании в Российской Федерации"</w:t>
      </w:r>
    </w:p>
    <w:p w:rsidR="00BC7D37" w:rsidRDefault="00B56D11">
      <w:pPr>
        <w:pStyle w:val="af9"/>
        <w:numPr>
          <w:ilvl w:val="0"/>
          <w:numId w:val="9"/>
        </w:numPr>
        <w:rPr>
          <w:rFonts w:ascii="Times New Roman" w:hAnsi="Times New Roman" w:cs="Times New Roman"/>
          <w:sz w:val="24"/>
          <w:szCs w:val="24"/>
        </w:rPr>
      </w:pPr>
      <w:r>
        <w:rPr>
          <w:rFonts w:ascii="Times New Roman" w:hAnsi="Times New Roman" w:cs="Times New Roman"/>
          <w:sz w:val="24"/>
          <w:szCs w:val="24"/>
        </w:rPr>
        <w:t>Постановление Правительства РФ от 20.10.2021 № 1802 "Об утверждении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 а также о признании утратившими силу некоторых актов и отдельных положений некоторых актов Правительства Российской Федерации"</w:t>
      </w:r>
    </w:p>
    <w:p w:rsidR="00BC7D37" w:rsidRDefault="00B56D11">
      <w:pPr>
        <w:pStyle w:val="af9"/>
        <w:numPr>
          <w:ilvl w:val="0"/>
          <w:numId w:val="9"/>
        </w:numPr>
        <w:rPr>
          <w:rFonts w:ascii="Times New Roman" w:hAnsi="Times New Roman" w:cs="Times New Roman"/>
          <w:sz w:val="24"/>
          <w:szCs w:val="24"/>
        </w:rPr>
      </w:pPr>
      <w:r>
        <w:rPr>
          <w:rFonts w:ascii="Times New Roman" w:hAnsi="Times New Roman" w:cs="Times New Roman"/>
          <w:sz w:val="24"/>
          <w:szCs w:val="24"/>
        </w:rPr>
        <w:t>Приказ Федеральной службы по надзору в сфере образования и науки от 4 августа 2023 г. № 1493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информации"</w:t>
      </w:r>
    </w:p>
    <w:tbl>
      <w:tblPr>
        <w:tblStyle w:val="af8"/>
        <w:tblW w:w="0" w:type="auto"/>
        <w:tblLook w:val="04A0" w:firstRow="1" w:lastRow="0" w:firstColumn="1" w:lastColumn="0" w:noHBand="0" w:noVBand="1"/>
      </w:tblPr>
      <w:tblGrid>
        <w:gridCol w:w="3855"/>
        <w:gridCol w:w="3486"/>
        <w:gridCol w:w="5421"/>
        <w:gridCol w:w="1798"/>
      </w:tblGrid>
      <w:tr w:rsidR="00A16DF5" w:rsidRPr="00CA7771" w:rsidTr="00291029">
        <w:tc>
          <w:tcPr>
            <w:tcW w:w="3939" w:type="dxa"/>
          </w:tcPr>
          <w:p w:rsidR="00A16DF5" w:rsidRPr="00CA7771" w:rsidRDefault="00A16DF5" w:rsidP="00291029">
            <w:pPr>
              <w:rPr>
                <w:rFonts w:ascii="Times New Roman" w:hAnsi="Times New Roman" w:cs="Times New Roman"/>
                <w:b/>
                <w:sz w:val="24"/>
                <w:szCs w:val="24"/>
              </w:rPr>
            </w:pPr>
            <w:r w:rsidRPr="00CA7771">
              <w:rPr>
                <w:rFonts w:ascii="Times New Roman" w:hAnsi="Times New Roman" w:cs="Times New Roman"/>
                <w:b/>
                <w:sz w:val="24"/>
                <w:szCs w:val="24"/>
              </w:rPr>
              <w:lastRenderedPageBreak/>
              <w:t>Формулировка</w:t>
            </w:r>
          </w:p>
        </w:tc>
        <w:tc>
          <w:tcPr>
            <w:tcW w:w="3540" w:type="dxa"/>
          </w:tcPr>
          <w:p w:rsidR="00A16DF5" w:rsidRPr="00CA7771" w:rsidRDefault="00A16DF5" w:rsidP="00291029">
            <w:pPr>
              <w:rPr>
                <w:rFonts w:ascii="Times New Roman" w:hAnsi="Times New Roman" w:cs="Times New Roman"/>
                <w:b/>
                <w:sz w:val="24"/>
                <w:szCs w:val="24"/>
              </w:rPr>
            </w:pPr>
            <w:r w:rsidRPr="00CA7771">
              <w:rPr>
                <w:rFonts w:ascii="Times New Roman" w:hAnsi="Times New Roman" w:cs="Times New Roman"/>
                <w:b/>
                <w:sz w:val="24"/>
                <w:szCs w:val="24"/>
              </w:rPr>
              <w:t>ГОСТ</w:t>
            </w:r>
          </w:p>
        </w:tc>
        <w:tc>
          <w:tcPr>
            <w:tcW w:w="5416" w:type="dxa"/>
          </w:tcPr>
          <w:p w:rsidR="00A16DF5" w:rsidRPr="00CA7771" w:rsidRDefault="00A16DF5" w:rsidP="00291029">
            <w:pPr>
              <w:rPr>
                <w:rFonts w:ascii="Times New Roman" w:hAnsi="Times New Roman" w:cs="Times New Roman"/>
                <w:b/>
                <w:sz w:val="24"/>
                <w:szCs w:val="24"/>
              </w:rPr>
            </w:pPr>
            <w:r w:rsidRPr="00CA7771">
              <w:rPr>
                <w:rFonts w:ascii="Times New Roman" w:hAnsi="Times New Roman" w:cs="Times New Roman"/>
                <w:b/>
                <w:sz w:val="24"/>
                <w:szCs w:val="24"/>
              </w:rPr>
              <w:t>Что реально</w:t>
            </w:r>
          </w:p>
        </w:tc>
        <w:tc>
          <w:tcPr>
            <w:tcW w:w="1665" w:type="dxa"/>
          </w:tcPr>
          <w:p w:rsidR="00A16DF5" w:rsidRPr="00CA7771" w:rsidRDefault="00A16DF5" w:rsidP="00291029">
            <w:pPr>
              <w:rPr>
                <w:rFonts w:ascii="Times New Roman" w:hAnsi="Times New Roman" w:cs="Times New Roman"/>
                <w:b/>
                <w:sz w:val="24"/>
                <w:szCs w:val="24"/>
              </w:rPr>
            </w:pPr>
            <w:r w:rsidRPr="00CA7771">
              <w:rPr>
                <w:rFonts w:ascii="Times New Roman" w:hAnsi="Times New Roman" w:cs="Times New Roman"/>
                <w:b/>
                <w:sz w:val="24"/>
                <w:szCs w:val="24"/>
              </w:rPr>
              <w:t>Требования к версии для слабовидящих</w:t>
            </w:r>
          </w:p>
        </w:tc>
      </w:tr>
      <w:tr w:rsidR="00A16DF5" w:rsidRPr="00CA7771" w:rsidTr="00291029">
        <w:tc>
          <w:tcPr>
            <w:tcW w:w="3939" w:type="dxa"/>
          </w:tcPr>
          <w:p w:rsidR="00A16DF5" w:rsidRPr="007D1C9C" w:rsidRDefault="00A16DF5" w:rsidP="00291029">
            <w:pPr>
              <w:pStyle w:val="afd"/>
              <w:spacing w:before="0" w:beforeAutospacing="0" w:after="0" w:afterAutospacing="0" w:line="288" w:lineRule="atLeast"/>
              <w:rPr>
                <w:i/>
              </w:rPr>
            </w:pPr>
            <w:r w:rsidRPr="007D1C9C">
              <w:rPr>
                <w:i/>
              </w:rPr>
              <w:t>а) информация, размещаемая на официальном сайте, беспрепятственно доступна при помощи клавиатуры, ограничения по времени нажатия клавиш которой отсутствуют, а также при помощи вспомогательных технологий &lt;1&gt;, включая программы экранного доступа, беспрепятственно считывающих структуру и последовательность, в которой представлена такая информация &lt;2&gt;</w:t>
            </w:r>
          </w:p>
          <w:p w:rsidR="00A16DF5" w:rsidRPr="007D1C9C" w:rsidRDefault="00A16DF5" w:rsidP="00291029">
            <w:pPr>
              <w:rPr>
                <w:rFonts w:ascii="Times New Roman" w:hAnsi="Times New Roman" w:cs="Times New Roman"/>
                <w:i/>
                <w:sz w:val="24"/>
                <w:szCs w:val="24"/>
              </w:rPr>
            </w:pPr>
          </w:p>
        </w:tc>
        <w:tc>
          <w:tcPr>
            <w:tcW w:w="3540" w:type="dxa"/>
          </w:tcPr>
          <w:p w:rsidR="00A16DF5" w:rsidRPr="007D1C9C" w:rsidRDefault="00A16DF5" w:rsidP="00291029">
            <w:pPr>
              <w:rPr>
                <w:rFonts w:ascii="Times New Roman" w:hAnsi="Times New Roman" w:cs="Times New Roman"/>
                <w:sz w:val="24"/>
                <w:szCs w:val="24"/>
              </w:rPr>
            </w:pPr>
            <w:r w:rsidRPr="007D1C9C">
              <w:rPr>
                <w:rFonts w:ascii="Times New Roman" w:hAnsi="Times New Roman" w:cs="Times New Roman"/>
                <w:sz w:val="24"/>
                <w:szCs w:val="24"/>
              </w:rPr>
              <w:t>вспомогательные технологии: Аппаратное и программное обеспечение, применяемое пользователем с ограничениями жизнедеятельности отдельно или совместно с основным аппаратно-программным комплексом для обеспечения функциональности, недостижимой с помощью обычных аппаратных и программных средств.</w:t>
            </w:r>
          </w:p>
          <w:p w:rsidR="00A16DF5" w:rsidRPr="007D1C9C" w:rsidRDefault="00A16DF5" w:rsidP="00291029">
            <w:pPr>
              <w:rPr>
                <w:rFonts w:ascii="Times New Roman" w:hAnsi="Times New Roman" w:cs="Times New Roman"/>
                <w:sz w:val="24"/>
                <w:szCs w:val="24"/>
              </w:rPr>
            </w:pPr>
          </w:p>
          <w:p w:rsidR="00A16DF5" w:rsidRPr="007D1C9C" w:rsidRDefault="00A16DF5" w:rsidP="00291029">
            <w:pPr>
              <w:rPr>
                <w:rFonts w:ascii="Times New Roman" w:hAnsi="Times New Roman" w:cs="Times New Roman"/>
                <w:sz w:val="24"/>
                <w:szCs w:val="24"/>
              </w:rPr>
            </w:pPr>
            <w:r w:rsidRPr="007D1C9C">
              <w:rPr>
                <w:rFonts w:ascii="Times New Roman" w:hAnsi="Times New Roman" w:cs="Times New Roman"/>
                <w:sz w:val="24"/>
                <w:szCs w:val="24"/>
              </w:rPr>
              <w:t>Информация, структура и смысловые связи, представляемые пользователям, могут быть программно определены или доступны в текстовой версии.</w:t>
            </w:r>
          </w:p>
          <w:p w:rsidR="00A16DF5" w:rsidRPr="007D1C9C" w:rsidRDefault="00A16DF5" w:rsidP="00291029">
            <w:pPr>
              <w:rPr>
                <w:rFonts w:ascii="Times New Roman" w:hAnsi="Times New Roman" w:cs="Times New Roman"/>
                <w:sz w:val="24"/>
                <w:szCs w:val="24"/>
              </w:rPr>
            </w:pPr>
          </w:p>
          <w:p w:rsidR="00A16DF5" w:rsidRPr="007D1C9C" w:rsidRDefault="00A16DF5" w:rsidP="00291029">
            <w:pPr>
              <w:rPr>
                <w:rFonts w:ascii="Times New Roman" w:hAnsi="Times New Roman" w:cs="Times New Roman"/>
                <w:sz w:val="24"/>
                <w:szCs w:val="24"/>
              </w:rPr>
            </w:pPr>
            <w:r w:rsidRPr="007D1C9C">
              <w:rPr>
                <w:rFonts w:ascii="Times New Roman" w:hAnsi="Times New Roman" w:cs="Times New Roman"/>
                <w:sz w:val="24"/>
                <w:szCs w:val="24"/>
              </w:rPr>
              <w:t>Когда последовательность, в которой представлены составные части контента, влияет на его смысл, правильная последовательность представления может быть определена программно.</w:t>
            </w:r>
          </w:p>
          <w:p w:rsidR="00A16DF5" w:rsidRPr="007D1C9C" w:rsidRDefault="00A16DF5" w:rsidP="00291029">
            <w:pPr>
              <w:rPr>
                <w:rFonts w:ascii="Times New Roman" w:hAnsi="Times New Roman" w:cs="Times New Roman"/>
                <w:sz w:val="24"/>
                <w:szCs w:val="24"/>
              </w:rPr>
            </w:pPr>
          </w:p>
          <w:p w:rsidR="00A16DF5" w:rsidRPr="007D1C9C" w:rsidRDefault="00A16DF5" w:rsidP="00291029">
            <w:pPr>
              <w:rPr>
                <w:rFonts w:ascii="Times New Roman" w:hAnsi="Times New Roman" w:cs="Times New Roman"/>
                <w:sz w:val="24"/>
                <w:szCs w:val="24"/>
              </w:rPr>
            </w:pPr>
            <w:r w:rsidRPr="007D1C9C">
              <w:rPr>
                <w:rFonts w:ascii="Times New Roman" w:hAnsi="Times New Roman" w:cs="Times New Roman"/>
                <w:sz w:val="24"/>
                <w:szCs w:val="24"/>
              </w:rPr>
              <w:lastRenderedPageBreak/>
              <w:t>Если осуществляется последовательная навигация по контенту и такая навигация влияет на значение или возможность управления, указатель перемещается по компонентам в порядке, сохраняющем значение и возможность управления контентом.</w:t>
            </w:r>
          </w:p>
        </w:tc>
        <w:tc>
          <w:tcPr>
            <w:tcW w:w="5416" w:type="dxa"/>
          </w:tcPr>
          <w:p w:rsidR="00A16DF5" w:rsidRPr="007D1C9C" w:rsidRDefault="00A16DF5" w:rsidP="00291029">
            <w:pPr>
              <w:pStyle w:val="afd"/>
            </w:pPr>
            <w:r w:rsidRPr="007D1C9C">
              <w:rPr>
                <w:b/>
              </w:rPr>
              <w:lastRenderedPageBreak/>
              <w:t xml:space="preserve">«Ограничения по времени нажатия клавиш отсутствуют» значит, что на сайте </w:t>
            </w:r>
            <w:r w:rsidRPr="007D1C9C">
              <w:rPr>
                <w:rStyle w:val="afe"/>
                <w:rFonts w:eastAsia="Arial"/>
              </w:rPr>
              <w:t>нет</w:t>
            </w:r>
            <w:r w:rsidRPr="007D1C9C">
              <w:t>:</w:t>
            </w:r>
          </w:p>
          <w:p w:rsidR="00A16DF5" w:rsidRPr="007D1C9C" w:rsidRDefault="00A16DF5" w:rsidP="00A16DF5">
            <w:pPr>
              <w:pStyle w:val="afd"/>
              <w:numPr>
                <w:ilvl w:val="0"/>
                <w:numId w:val="15"/>
              </w:numPr>
            </w:pPr>
            <w:r w:rsidRPr="007D1C9C">
              <w:t>Таймеров, которые автоматически переключают контент (если пользователь не успел прочитать).</w:t>
            </w:r>
          </w:p>
          <w:p w:rsidR="00A16DF5" w:rsidRPr="007D1C9C" w:rsidRDefault="00A16DF5" w:rsidP="00A16DF5">
            <w:pPr>
              <w:pStyle w:val="afd"/>
              <w:numPr>
                <w:ilvl w:val="0"/>
                <w:numId w:val="15"/>
              </w:numPr>
            </w:pPr>
            <w:r w:rsidRPr="007D1C9C">
              <w:t>Элементов, требующих быстрого ввода (например, двойного нажатия клавиши за определённое время).</w:t>
            </w:r>
          </w:p>
          <w:p w:rsidR="00A16DF5" w:rsidRPr="007D1C9C" w:rsidRDefault="00A16DF5" w:rsidP="00A16DF5">
            <w:pPr>
              <w:pStyle w:val="afd"/>
              <w:numPr>
                <w:ilvl w:val="0"/>
                <w:numId w:val="15"/>
              </w:numPr>
            </w:pPr>
            <w:r w:rsidRPr="007D1C9C">
              <w:t>"Капчи" или других систем, где нужно успеть что-то сделать за ограниченный срок.</w:t>
            </w:r>
          </w:p>
          <w:p w:rsidR="00A16DF5" w:rsidRPr="007D1C9C" w:rsidRDefault="00A16DF5" w:rsidP="00291029">
            <w:pPr>
              <w:pStyle w:val="afd"/>
            </w:pPr>
            <w:r w:rsidRPr="007D1C9C">
              <w:t>Почему это важно?</w:t>
            </w:r>
          </w:p>
          <w:p w:rsidR="00A16DF5" w:rsidRPr="007D1C9C" w:rsidRDefault="00A16DF5" w:rsidP="00A16DF5">
            <w:pPr>
              <w:pStyle w:val="afd"/>
              <w:numPr>
                <w:ilvl w:val="0"/>
                <w:numId w:val="15"/>
              </w:numPr>
            </w:pPr>
            <w:r w:rsidRPr="007D1C9C">
              <w:t>Некоторые пользователи (например, с нарушением моторики или когнитивными особенностями) могут нажимать клавиши медленно.</w:t>
            </w:r>
          </w:p>
          <w:p w:rsidR="00A16DF5" w:rsidRPr="007D1C9C" w:rsidRDefault="00A16DF5" w:rsidP="00A16DF5">
            <w:pPr>
              <w:pStyle w:val="afd"/>
              <w:numPr>
                <w:ilvl w:val="0"/>
                <w:numId w:val="15"/>
              </w:numPr>
            </w:pPr>
            <w:r w:rsidRPr="007D1C9C">
              <w:t>Скринридеры иногда замедляют взаимодействие с сайтом.</w:t>
            </w:r>
          </w:p>
          <w:p w:rsidR="00A16DF5" w:rsidRPr="007D1C9C" w:rsidRDefault="00A16DF5" w:rsidP="00291029">
            <w:pPr>
              <w:spacing w:before="100" w:beforeAutospacing="1" w:after="100" w:afterAutospacing="1"/>
              <w:rPr>
                <w:rFonts w:ascii="Times New Roman" w:eastAsia="Times New Roman" w:hAnsi="Times New Roman" w:cs="Times New Roman"/>
                <w:sz w:val="24"/>
                <w:szCs w:val="24"/>
                <w:lang w:eastAsia="ru-RU"/>
              </w:rPr>
            </w:pPr>
            <w:r w:rsidRPr="007D1C9C">
              <w:rPr>
                <w:rFonts w:ascii="Times New Roman" w:eastAsia="Times New Roman" w:hAnsi="Times New Roman" w:cs="Times New Roman"/>
                <w:b/>
                <w:bCs/>
                <w:sz w:val="24"/>
                <w:szCs w:val="24"/>
                <w:lang w:eastAsia="ru-RU"/>
              </w:rPr>
              <w:t>Информация, структура и смысловые связи, представляемые пользователям, могут быть программно определены или доступны в текстовой версии:</w:t>
            </w:r>
            <w:r w:rsidRPr="007D1C9C">
              <w:rPr>
                <w:rFonts w:ascii="Times New Roman" w:eastAsia="Times New Roman" w:hAnsi="Times New Roman" w:cs="Times New Roman"/>
                <w:sz w:val="24"/>
                <w:szCs w:val="24"/>
                <w:lang w:eastAsia="ru-RU"/>
              </w:rPr>
              <w:br/>
              <w:t>Вся важная информация и структура страницы (заголовки, списки, таблицы, разделы) должна быть:</w:t>
            </w:r>
          </w:p>
          <w:p w:rsidR="00A16DF5" w:rsidRPr="007D1C9C" w:rsidRDefault="00A16DF5" w:rsidP="00A16DF5">
            <w:pPr>
              <w:numPr>
                <w:ilvl w:val="0"/>
                <w:numId w:val="16"/>
              </w:numPr>
              <w:spacing w:before="100" w:beforeAutospacing="1" w:after="100" w:afterAutospacing="1"/>
              <w:rPr>
                <w:rFonts w:ascii="Times New Roman" w:eastAsia="Times New Roman" w:hAnsi="Times New Roman" w:cs="Times New Roman"/>
                <w:sz w:val="24"/>
                <w:szCs w:val="24"/>
                <w:lang w:eastAsia="ru-RU"/>
              </w:rPr>
            </w:pPr>
            <w:r w:rsidRPr="007D1C9C">
              <w:rPr>
                <w:rFonts w:ascii="Times New Roman" w:eastAsia="Times New Roman" w:hAnsi="Times New Roman" w:cs="Times New Roman"/>
                <w:sz w:val="24"/>
                <w:szCs w:val="24"/>
                <w:lang w:eastAsia="ru-RU"/>
              </w:rPr>
              <w:lastRenderedPageBreak/>
              <w:t xml:space="preserve">либо </w:t>
            </w:r>
            <w:r w:rsidRPr="007D1C9C">
              <w:rPr>
                <w:rFonts w:ascii="Times New Roman" w:eastAsia="Times New Roman" w:hAnsi="Times New Roman" w:cs="Times New Roman"/>
                <w:b/>
                <w:bCs/>
                <w:sz w:val="24"/>
                <w:szCs w:val="24"/>
                <w:lang w:eastAsia="ru-RU"/>
              </w:rPr>
              <w:t>определена программно</w:t>
            </w:r>
            <w:r w:rsidRPr="007D1C9C">
              <w:rPr>
                <w:rFonts w:ascii="Times New Roman" w:eastAsia="Times New Roman" w:hAnsi="Times New Roman" w:cs="Times New Roman"/>
                <w:sz w:val="24"/>
                <w:szCs w:val="24"/>
                <w:lang w:eastAsia="ru-RU"/>
              </w:rPr>
              <w:t xml:space="preserve"> — то есть через HTML-разметку (например, &lt;h1&gt;, &lt;ul&gt;, &lt;table&gt; и т.п.),</w:t>
            </w:r>
          </w:p>
          <w:p w:rsidR="00A16DF5" w:rsidRPr="007D1C9C" w:rsidRDefault="00A16DF5" w:rsidP="00A16DF5">
            <w:pPr>
              <w:pStyle w:val="af9"/>
              <w:numPr>
                <w:ilvl w:val="0"/>
                <w:numId w:val="16"/>
              </w:numPr>
              <w:spacing w:before="100" w:beforeAutospacing="1" w:after="100" w:afterAutospacing="1"/>
              <w:rPr>
                <w:rFonts w:ascii="Times New Roman" w:eastAsia="Times New Roman" w:hAnsi="Times New Roman" w:cs="Times New Roman"/>
                <w:sz w:val="24"/>
                <w:szCs w:val="24"/>
                <w:lang w:eastAsia="ru-RU"/>
              </w:rPr>
            </w:pPr>
            <w:r w:rsidRPr="007D1C9C">
              <w:rPr>
                <w:rFonts w:ascii="Times New Roman" w:eastAsia="Times New Roman" w:hAnsi="Times New Roman" w:cs="Times New Roman"/>
                <w:sz w:val="24"/>
                <w:szCs w:val="24"/>
                <w:lang w:eastAsia="ru-RU"/>
              </w:rPr>
              <w:t xml:space="preserve">либо </w:t>
            </w:r>
            <w:r w:rsidRPr="007D1C9C">
              <w:rPr>
                <w:rFonts w:ascii="Times New Roman" w:eastAsia="Times New Roman" w:hAnsi="Times New Roman" w:cs="Times New Roman"/>
                <w:b/>
                <w:bCs/>
                <w:sz w:val="24"/>
                <w:szCs w:val="24"/>
                <w:lang w:eastAsia="ru-RU"/>
              </w:rPr>
              <w:t>представлена в виде текста</w:t>
            </w:r>
            <w:r w:rsidRPr="007D1C9C">
              <w:rPr>
                <w:rFonts w:ascii="Times New Roman" w:eastAsia="Times New Roman" w:hAnsi="Times New Roman" w:cs="Times New Roman"/>
                <w:sz w:val="24"/>
                <w:szCs w:val="24"/>
                <w:lang w:eastAsia="ru-RU"/>
              </w:rPr>
              <w:t xml:space="preserve">, который может быть распознан экранными читалками и другими вспомогательными технологиями. (если на сайте есть график, но он сделан как </w:t>
            </w:r>
            <w:r w:rsidRPr="007D1C9C">
              <w:rPr>
                <w:rFonts w:ascii="Times New Roman" w:eastAsia="Times New Roman" w:hAnsi="Times New Roman" w:cs="Times New Roman"/>
                <w:b/>
                <w:bCs/>
                <w:sz w:val="24"/>
                <w:szCs w:val="24"/>
                <w:lang w:eastAsia="ru-RU"/>
              </w:rPr>
              <w:t>картинка</w:t>
            </w:r>
            <w:r w:rsidRPr="007D1C9C">
              <w:rPr>
                <w:rFonts w:ascii="Times New Roman" w:eastAsia="Times New Roman" w:hAnsi="Times New Roman" w:cs="Times New Roman"/>
                <w:sz w:val="24"/>
                <w:szCs w:val="24"/>
                <w:lang w:eastAsia="ru-RU"/>
              </w:rPr>
              <w:t xml:space="preserve">, то человек, который не видит изображение, </w:t>
            </w:r>
            <w:r w:rsidRPr="007D1C9C">
              <w:rPr>
                <w:rFonts w:ascii="Times New Roman" w:eastAsia="Times New Roman" w:hAnsi="Times New Roman" w:cs="Times New Roman"/>
                <w:b/>
                <w:bCs/>
                <w:sz w:val="24"/>
                <w:szCs w:val="24"/>
                <w:lang w:eastAsia="ru-RU"/>
              </w:rPr>
              <w:t>не поймёт, что на ней</w:t>
            </w:r>
            <w:r w:rsidRPr="007D1C9C">
              <w:rPr>
                <w:rFonts w:ascii="Times New Roman" w:eastAsia="Times New Roman" w:hAnsi="Times New Roman" w:cs="Times New Roman"/>
                <w:sz w:val="24"/>
                <w:szCs w:val="24"/>
                <w:lang w:eastAsia="ru-RU"/>
              </w:rPr>
              <w:t>. Чтобы решить это:</w:t>
            </w:r>
          </w:p>
          <w:p w:rsidR="00A16DF5" w:rsidRPr="007D1C9C" w:rsidRDefault="00A16DF5" w:rsidP="00A16DF5">
            <w:pPr>
              <w:numPr>
                <w:ilvl w:val="0"/>
                <w:numId w:val="18"/>
              </w:numPr>
              <w:spacing w:before="100" w:beforeAutospacing="1" w:after="100" w:afterAutospacing="1"/>
              <w:rPr>
                <w:rFonts w:ascii="Times New Roman" w:eastAsia="Times New Roman" w:hAnsi="Times New Roman" w:cs="Times New Roman"/>
                <w:sz w:val="24"/>
                <w:szCs w:val="24"/>
                <w:lang w:eastAsia="ru-RU"/>
              </w:rPr>
            </w:pPr>
            <w:r w:rsidRPr="007D1C9C">
              <w:rPr>
                <w:rFonts w:ascii="Times New Roman" w:eastAsia="Times New Roman" w:hAnsi="Times New Roman" w:cs="Times New Roman"/>
                <w:sz w:val="24"/>
                <w:szCs w:val="24"/>
                <w:lang w:eastAsia="ru-RU"/>
              </w:rPr>
              <w:t xml:space="preserve">либо использовать </w:t>
            </w:r>
            <w:r w:rsidRPr="007D1C9C">
              <w:rPr>
                <w:rFonts w:ascii="Times New Roman" w:eastAsia="Times New Roman" w:hAnsi="Times New Roman" w:cs="Times New Roman"/>
                <w:b/>
                <w:bCs/>
                <w:sz w:val="24"/>
                <w:szCs w:val="24"/>
                <w:lang w:eastAsia="ru-RU"/>
              </w:rPr>
              <w:t>HTML+CSS</w:t>
            </w:r>
            <w:r w:rsidRPr="007D1C9C">
              <w:rPr>
                <w:rFonts w:ascii="Times New Roman" w:eastAsia="Times New Roman" w:hAnsi="Times New Roman" w:cs="Times New Roman"/>
                <w:sz w:val="24"/>
                <w:szCs w:val="24"/>
                <w:lang w:eastAsia="ru-RU"/>
              </w:rPr>
              <w:t>, чтобы график мог быть прочитан как таблица или список;</w:t>
            </w:r>
          </w:p>
          <w:p w:rsidR="00A16DF5" w:rsidRPr="007D1C9C" w:rsidRDefault="00A16DF5" w:rsidP="00A16DF5">
            <w:pPr>
              <w:numPr>
                <w:ilvl w:val="0"/>
                <w:numId w:val="18"/>
              </w:numPr>
              <w:spacing w:before="100" w:beforeAutospacing="1" w:after="100" w:afterAutospacing="1"/>
              <w:rPr>
                <w:rFonts w:ascii="Times New Roman" w:eastAsia="Times New Roman" w:hAnsi="Times New Roman" w:cs="Times New Roman"/>
                <w:sz w:val="24"/>
                <w:szCs w:val="24"/>
                <w:lang w:eastAsia="ru-RU"/>
              </w:rPr>
            </w:pPr>
            <w:r w:rsidRPr="007D1C9C">
              <w:rPr>
                <w:rFonts w:ascii="Times New Roman" w:eastAsia="Times New Roman" w:hAnsi="Times New Roman" w:cs="Times New Roman"/>
                <w:sz w:val="24"/>
                <w:szCs w:val="24"/>
                <w:lang w:eastAsia="ru-RU"/>
              </w:rPr>
              <w:t xml:space="preserve">либо добавить к изображению </w:t>
            </w:r>
            <w:r w:rsidRPr="007D1C9C">
              <w:rPr>
                <w:rFonts w:ascii="Times New Roman" w:eastAsia="Times New Roman" w:hAnsi="Times New Roman" w:cs="Times New Roman"/>
                <w:b/>
                <w:bCs/>
                <w:sz w:val="24"/>
                <w:szCs w:val="24"/>
                <w:lang w:eastAsia="ru-RU"/>
              </w:rPr>
              <w:t>альтернативный текст</w:t>
            </w:r>
            <w:r w:rsidRPr="007D1C9C">
              <w:rPr>
                <w:rFonts w:ascii="Times New Roman" w:eastAsia="Times New Roman" w:hAnsi="Times New Roman" w:cs="Times New Roman"/>
                <w:sz w:val="24"/>
                <w:szCs w:val="24"/>
                <w:lang w:eastAsia="ru-RU"/>
              </w:rPr>
              <w:t xml:space="preserve"> (например, через alt="Продажи за март: 1000 штук");</w:t>
            </w:r>
          </w:p>
          <w:p w:rsidR="00A16DF5" w:rsidRPr="007D1C9C" w:rsidRDefault="00A16DF5" w:rsidP="00A16DF5">
            <w:pPr>
              <w:numPr>
                <w:ilvl w:val="0"/>
                <w:numId w:val="18"/>
              </w:numPr>
              <w:spacing w:before="100" w:beforeAutospacing="1" w:after="100" w:afterAutospacing="1"/>
              <w:rPr>
                <w:rFonts w:ascii="Times New Roman" w:eastAsia="Times New Roman" w:hAnsi="Times New Roman" w:cs="Times New Roman"/>
                <w:sz w:val="24"/>
                <w:szCs w:val="24"/>
                <w:lang w:eastAsia="ru-RU"/>
              </w:rPr>
            </w:pPr>
            <w:r w:rsidRPr="007D1C9C">
              <w:rPr>
                <w:rFonts w:ascii="Times New Roman" w:eastAsia="Times New Roman" w:hAnsi="Times New Roman" w:cs="Times New Roman"/>
                <w:sz w:val="24"/>
                <w:szCs w:val="24"/>
                <w:lang w:eastAsia="ru-RU"/>
              </w:rPr>
              <w:t xml:space="preserve">либо </w:t>
            </w:r>
            <w:r w:rsidRPr="007D1C9C">
              <w:rPr>
                <w:rFonts w:ascii="Times New Roman" w:eastAsia="Times New Roman" w:hAnsi="Times New Roman" w:cs="Times New Roman"/>
                <w:b/>
                <w:bCs/>
                <w:sz w:val="24"/>
                <w:szCs w:val="24"/>
                <w:lang w:eastAsia="ru-RU"/>
              </w:rPr>
              <w:t>дублировать данные текстом</w:t>
            </w:r>
            <w:r w:rsidRPr="007D1C9C">
              <w:rPr>
                <w:rFonts w:ascii="Times New Roman" w:eastAsia="Times New Roman" w:hAnsi="Times New Roman" w:cs="Times New Roman"/>
                <w:sz w:val="24"/>
                <w:szCs w:val="24"/>
                <w:lang w:eastAsia="ru-RU"/>
              </w:rPr>
              <w:t xml:space="preserve"> рядом с изображением.)</w:t>
            </w:r>
          </w:p>
          <w:p w:rsidR="00A16DF5" w:rsidRPr="007D1C9C" w:rsidRDefault="00A16DF5" w:rsidP="00291029">
            <w:pPr>
              <w:spacing w:before="100" w:beforeAutospacing="1" w:after="100" w:afterAutospacing="1"/>
              <w:rPr>
                <w:rFonts w:ascii="Times New Roman" w:eastAsia="Times New Roman" w:hAnsi="Times New Roman" w:cs="Times New Roman"/>
                <w:sz w:val="24"/>
                <w:szCs w:val="24"/>
                <w:lang w:eastAsia="ru-RU"/>
              </w:rPr>
            </w:pPr>
            <w:r w:rsidRPr="007D1C9C">
              <w:rPr>
                <w:rFonts w:ascii="Segoe UI Symbol" w:eastAsia="Times New Roman" w:hAnsi="Segoe UI Symbol" w:cs="Segoe UI Symbol"/>
                <w:sz w:val="24"/>
                <w:szCs w:val="24"/>
                <w:lang w:eastAsia="ru-RU"/>
              </w:rPr>
              <w:t>👉</w:t>
            </w:r>
            <w:r w:rsidRPr="007D1C9C">
              <w:rPr>
                <w:rFonts w:ascii="Times New Roman" w:eastAsia="Times New Roman" w:hAnsi="Times New Roman" w:cs="Times New Roman"/>
                <w:sz w:val="24"/>
                <w:szCs w:val="24"/>
                <w:lang w:eastAsia="ru-RU"/>
              </w:rPr>
              <w:t xml:space="preserve"> Это нужно, чтобы программы для людей с нарушениями зрения могли "понять", где что на странице — заголовок это, список или просто абзац.</w:t>
            </w:r>
          </w:p>
          <w:p w:rsidR="00A16DF5" w:rsidRPr="007D1C9C" w:rsidRDefault="00A16DF5" w:rsidP="00291029">
            <w:pPr>
              <w:spacing w:before="100" w:beforeAutospacing="1" w:after="100" w:afterAutospacing="1"/>
              <w:outlineLvl w:val="2"/>
              <w:rPr>
                <w:rFonts w:ascii="Times New Roman" w:eastAsia="Times New Roman" w:hAnsi="Times New Roman" w:cs="Times New Roman"/>
                <w:sz w:val="24"/>
                <w:szCs w:val="24"/>
                <w:lang w:eastAsia="ru-RU"/>
              </w:rPr>
            </w:pPr>
            <w:r w:rsidRPr="007D1C9C">
              <w:rPr>
                <w:rFonts w:ascii="Times New Roman" w:eastAsia="Times New Roman" w:hAnsi="Times New Roman" w:cs="Times New Roman"/>
                <w:b/>
                <w:bCs/>
                <w:sz w:val="24"/>
                <w:szCs w:val="24"/>
                <w:lang w:eastAsia="ru-RU"/>
              </w:rPr>
              <w:t>Когда последовательность, в которой представлены составные части контента, влияет на его смысл, правильная последовательность представления может быть определена программно:</w:t>
            </w:r>
            <w:r w:rsidRPr="007D1C9C">
              <w:rPr>
                <w:rFonts w:ascii="Times New Roman" w:eastAsia="Times New Roman" w:hAnsi="Times New Roman" w:cs="Times New Roman"/>
                <w:sz w:val="24"/>
                <w:szCs w:val="24"/>
                <w:lang w:eastAsia="ru-RU"/>
              </w:rPr>
              <w:br/>
              <w:t xml:space="preserve">Если </w:t>
            </w:r>
            <w:r w:rsidRPr="007D1C9C">
              <w:rPr>
                <w:rFonts w:ascii="Times New Roman" w:eastAsia="Times New Roman" w:hAnsi="Times New Roman" w:cs="Times New Roman"/>
                <w:b/>
                <w:bCs/>
                <w:sz w:val="24"/>
                <w:szCs w:val="24"/>
                <w:lang w:eastAsia="ru-RU"/>
              </w:rPr>
              <w:t>порядок элементов</w:t>
            </w:r>
            <w:r w:rsidRPr="007D1C9C">
              <w:rPr>
                <w:rFonts w:ascii="Times New Roman" w:eastAsia="Times New Roman" w:hAnsi="Times New Roman" w:cs="Times New Roman"/>
                <w:sz w:val="24"/>
                <w:szCs w:val="24"/>
                <w:lang w:eastAsia="ru-RU"/>
              </w:rPr>
              <w:t xml:space="preserve"> на странице важен (например, шаги инструкции, пункты диалога, </w:t>
            </w:r>
            <w:r w:rsidRPr="007D1C9C">
              <w:rPr>
                <w:rFonts w:ascii="Times New Roman" w:eastAsia="Times New Roman" w:hAnsi="Times New Roman" w:cs="Times New Roman"/>
                <w:sz w:val="24"/>
                <w:szCs w:val="24"/>
                <w:lang w:eastAsia="ru-RU"/>
              </w:rPr>
              <w:lastRenderedPageBreak/>
              <w:t xml:space="preserve">временная шкала событий), этот порядок должен быть </w:t>
            </w:r>
            <w:r w:rsidRPr="007D1C9C">
              <w:rPr>
                <w:rFonts w:ascii="Times New Roman" w:eastAsia="Times New Roman" w:hAnsi="Times New Roman" w:cs="Times New Roman"/>
                <w:b/>
                <w:bCs/>
                <w:sz w:val="24"/>
                <w:szCs w:val="24"/>
                <w:lang w:eastAsia="ru-RU"/>
              </w:rPr>
              <w:t>задан так, чтобы его могла понять и техника</w:t>
            </w:r>
            <w:r w:rsidRPr="007D1C9C">
              <w:rPr>
                <w:rFonts w:ascii="Times New Roman" w:eastAsia="Times New Roman" w:hAnsi="Times New Roman" w:cs="Times New Roman"/>
                <w:sz w:val="24"/>
                <w:szCs w:val="24"/>
                <w:lang w:eastAsia="ru-RU"/>
              </w:rPr>
              <w:t>.</w:t>
            </w:r>
          </w:p>
          <w:p w:rsidR="00A16DF5" w:rsidRPr="007D1C9C" w:rsidRDefault="00A16DF5" w:rsidP="00291029">
            <w:pPr>
              <w:spacing w:before="100" w:beforeAutospacing="1" w:after="100" w:afterAutospacing="1"/>
              <w:rPr>
                <w:rFonts w:ascii="Times New Roman" w:eastAsia="Times New Roman" w:hAnsi="Times New Roman" w:cs="Times New Roman"/>
                <w:sz w:val="24"/>
                <w:szCs w:val="24"/>
                <w:lang w:eastAsia="ru-RU"/>
              </w:rPr>
            </w:pPr>
            <w:r w:rsidRPr="007D1C9C">
              <w:rPr>
                <w:rFonts w:ascii="Segoe UI Symbol" w:eastAsia="Times New Roman" w:hAnsi="Segoe UI Symbol" w:cs="Segoe UI Symbol"/>
                <w:sz w:val="24"/>
                <w:szCs w:val="24"/>
                <w:lang w:eastAsia="ru-RU"/>
              </w:rPr>
              <w:t>👉</w:t>
            </w:r>
            <w:r w:rsidRPr="007D1C9C">
              <w:rPr>
                <w:rFonts w:ascii="Times New Roman" w:eastAsia="Times New Roman" w:hAnsi="Times New Roman" w:cs="Times New Roman"/>
                <w:sz w:val="24"/>
                <w:szCs w:val="24"/>
                <w:lang w:eastAsia="ru-RU"/>
              </w:rPr>
              <w:t xml:space="preserve"> Пример: если в HTML таблица разметана неправильно, то скринридер может прочитать "Ответ: 42" раньше, чем "Вопрос: В чём смысл жизни?". Это — ошибка. Надо, чтобы порядок был логичен не только визуально, но и технически.</w:t>
            </w:r>
          </w:p>
          <w:p w:rsidR="00A16DF5" w:rsidRPr="007D1C9C" w:rsidRDefault="00A16DF5" w:rsidP="00291029">
            <w:pPr>
              <w:spacing w:before="100" w:beforeAutospacing="1" w:after="100" w:afterAutospacing="1"/>
              <w:outlineLvl w:val="2"/>
              <w:rPr>
                <w:rFonts w:ascii="Times New Roman" w:hAnsi="Times New Roman" w:cs="Times New Roman"/>
                <w:sz w:val="24"/>
                <w:szCs w:val="24"/>
              </w:rPr>
            </w:pPr>
            <w:r w:rsidRPr="007D1C9C">
              <w:rPr>
                <w:rFonts w:ascii="Times New Roman" w:eastAsia="Times New Roman" w:hAnsi="Times New Roman" w:cs="Times New Roman"/>
                <w:b/>
                <w:bCs/>
                <w:sz w:val="24"/>
                <w:szCs w:val="24"/>
                <w:lang w:eastAsia="ru-RU"/>
              </w:rPr>
              <w:t>Если осуществляется последовательная навигация по контенту и такая навигация влияет на значение или возможность управления, указатель перемещается по компонентам в порядке, сохраняющем значение и возможность управления контентом:</w:t>
            </w:r>
          </w:p>
          <w:p w:rsidR="00A16DF5" w:rsidRPr="007D1C9C" w:rsidRDefault="00A16DF5" w:rsidP="00291029">
            <w:pPr>
              <w:spacing w:before="100" w:beforeAutospacing="1" w:after="100" w:afterAutospacing="1"/>
              <w:rPr>
                <w:rFonts w:ascii="Times New Roman" w:hAnsi="Times New Roman" w:cs="Times New Roman"/>
                <w:sz w:val="24"/>
                <w:szCs w:val="24"/>
              </w:rPr>
            </w:pPr>
            <w:r w:rsidRPr="007D1C9C">
              <w:rPr>
                <w:rStyle w:val="afe"/>
                <w:rFonts w:ascii="Times New Roman" w:hAnsi="Times New Roman" w:cs="Times New Roman"/>
                <w:sz w:val="24"/>
                <w:szCs w:val="24"/>
              </w:rPr>
              <w:t>Простыми словами:</w:t>
            </w:r>
            <w:r w:rsidRPr="007D1C9C">
              <w:rPr>
                <w:rFonts w:ascii="Times New Roman" w:hAnsi="Times New Roman" w:cs="Times New Roman"/>
                <w:sz w:val="24"/>
                <w:szCs w:val="24"/>
              </w:rPr>
              <w:br/>
              <w:t xml:space="preserve">Когда пользователь </w:t>
            </w:r>
            <w:r w:rsidRPr="007D1C9C">
              <w:rPr>
                <w:rStyle w:val="afe"/>
                <w:rFonts w:ascii="Times New Roman" w:hAnsi="Times New Roman" w:cs="Times New Roman"/>
                <w:sz w:val="24"/>
                <w:szCs w:val="24"/>
              </w:rPr>
              <w:t>переходит по элементам</w:t>
            </w:r>
            <w:r w:rsidRPr="007D1C9C">
              <w:rPr>
                <w:rFonts w:ascii="Times New Roman" w:hAnsi="Times New Roman" w:cs="Times New Roman"/>
                <w:sz w:val="24"/>
                <w:szCs w:val="24"/>
              </w:rPr>
              <w:t xml:space="preserve"> с клавиатуры (например, клавишей </w:t>
            </w:r>
            <w:r w:rsidRPr="007D1C9C">
              <w:rPr>
                <w:rStyle w:val="HTML"/>
                <w:rFonts w:ascii="Times New Roman" w:eastAsiaTheme="minorHAnsi" w:hAnsi="Times New Roman" w:cs="Times New Roman"/>
                <w:sz w:val="24"/>
                <w:szCs w:val="24"/>
              </w:rPr>
              <w:t>Tab</w:t>
            </w:r>
            <w:r w:rsidRPr="007D1C9C">
              <w:rPr>
                <w:rFonts w:ascii="Times New Roman" w:hAnsi="Times New Roman" w:cs="Times New Roman"/>
                <w:sz w:val="24"/>
                <w:szCs w:val="24"/>
              </w:rPr>
              <w:t>), важно, чтобы:</w:t>
            </w:r>
          </w:p>
          <w:p w:rsidR="00A16DF5" w:rsidRPr="007D1C9C" w:rsidRDefault="00A16DF5" w:rsidP="00A16DF5">
            <w:pPr>
              <w:numPr>
                <w:ilvl w:val="0"/>
                <w:numId w:val="17"/>
              </w:numPr>
              <w:spacing w:before="100" w:beforeAutospacing="1" w:after="100" w:afterAutospacing="1"/>
              <w:rPr>
                <w:rFonts w:ascii="Times New Roman" w:hAnsi="Times New Roman" w:cs="Times New Roman"/>
                <w:sz w:val="24"/>
                <w:szCs w:val="24"/>
              </w:rPr>
            </w:pPr>
            <w:r w:rsidRPr="007D1C9C">
              <w:rPr>
                <w:rFonts w:ascii="Times New Roman" w:hAnsi="Times New Roman" w:cs="Times New Roman"/>
                <w:sz w:val="24"/>
                <w:szCs w:val="24"/>
              </w:rPr>
              <w:t xml:space="preserve">он перемещался по элементам </w:t>
            </w:r>
            <w:r w:rsidRPr="007D1C9C">
              <w:rPr>
                <w:rStyle w:val="afe"/>
                <w:rFonts w:ascii="Times New Roman" w:hAnsi="Times New Roman" w:cs="Times New Roman"/>
                <w:sz w:val="24"/>
                <w:szCs w:val="24"/>
              </w:rPr>
              <w:t>в логичном порядке</w:t>
            </w:r>
            <w:r w:rsidRPr="007D1C9C">
              <w:rPr>
                <w:rFonts w:ascii="Times New Roman" w:hAnsi="Times New Roman" w:cs="Times New Roman"/>
                <w:sz w:val="24"/>
                <w:szCs w:val="24"/>
              </w:rPr>
              <w:t>,</w:t>
            </w:r>
          </w:p>
          <w:p w:rsidR="00A16DF5" w:rsidRPr="007D1C9C" w:rsidRDefault="00A16DF5" w:rsidP="00A16DF5">
            <w:pPr>
              <w:numPr>
                <w:ilvl w:val="0"/>
                <w:numId w:val="17"/>
              </w:numPr>
              <w:spacing w:before="100" w:beforeAutospacing="1" w:after="100" w:afterAutospacing="1"/>
              <w:rPr>
                <w:rFonts w:ascii="Times New Roman" w:hAnsi="Times New Roman" w:cs="Times New Roman"/>
                <w:sz w:val="24"/>
                <w:szCs w:val="24"/>
              </w:rPr>
            </w:pPr>
            <w:r w:rsidRPr="007D1C9C">
              <w:rPr>
                <w:rFonts w:ascii="Times New Roman" w:hAnsi="Times New Roman" w:cs="Times New Roman"/>
                <w:sz w:val="24"/>
                <w:szCs w:val="24"/>
              </w:rPr>
              <w:t xml:space="preserve">и мог </w:t>
            </w:r>
            <w:r w:rsidRPr="007D1C9C">
              <w:rPr>
                <w:rStyle w:val="afe"/>
                <w:rFonts w:ascii="Times New Roman" w:hAnsi="Times New Roman" w:cs="Times New Roman"/>
                <w:sz w:val="24"/>
                <w:szCs w:val="24"/>
              </w:rPr>
              <w:t>управлять</w:t>
            </w:r>
            <w:r w:rsidRPr="007D1C9C">
              <w:rPr>
                <w:rFonts w:ascii="Times New Roman" w:hAnsi="Times New Roman" w:cs="Times New Roman"/>
                <w:sz w:val="24"/>
                <w:szCs w:val="24"/>
              </w:rPr>
              <w:t xml:space="preserve"> контентом правильно.</w:t>
            </w:r>
          </w:p>
          <w:p w:rsidR="00A16DF5" w:rsidRPr="007D1C9C" w:rsidRDefault="00A16DF5" w:rsidP="00291029">
            <w:pPr>
              <w:spacing w:before="100" w:beforeAutospacing="1" w:after="100" w:afterAutospacing="1"/>
              <w:rPr>
                <w:rFonts w:ascii="Times New Roman" w:hAnsi="Times New Roman" w:cs="Times New Roman"/>
                <w:sz w:val="24"/>
                <w:szCs w:val="24"/>
              </w:rPr>
            </w:pPr>
            <w:r w:rsidRPr="007D1C9C">
              <w:rPr>
                <w:rFonts w:ascii="Segoe UI Symbol" w:hAnsi="Segoe UI Symbol" w:cs="Segoe UI Symbol"/>
                <w:sz w:val="24"/>
                <w:szCs w:val="24"/>
              </w:rPr>
              <w:t>👉</w:t>
            </w:r>
            <w:r w:rsidRPr="007D1C9C">
              <w:rPr>
                <w:rFonts w:ascii="Times New Roman" w:hAnsi="Times New Roman" w:cs="Times New Roman"/>
                <w:sz w:val="24"/>
                <w:szCs w:val="24"/>
              </w:rPr>
              <w:t xml:space="preserve"> Пример: если при заполнении формы сначала идёт кнопка «Отправить», а потом — поля ввода, это может сбить пользователя с толку. Или если управляющие кнопки разбросаны по странице </w:t>
            </w:r>
            <w:r w:rsidRPr="007D1C9C">
              <w:rPr>
                <w:rFonts w:ascii="Times New Roman" w:hAnsi="Times New Roman" w:cs="Times New Roman"/>
                <w:sz w:val="24"/>
                <w:szCs w:val="24"/>
              </w:rPr>
              <w:lastRenderedPageBreak/>
              <w:t>хаотично, человек, использующий клавиатуру, может запутаться.</w:t>
            </w:r>
          </w:p>
        </w:tc>
        <w:tc>
          <w:tcPr>
            <w:tcW w:w="1665" w:type="dxa"/>
          </w:tcPr>
          <w:p w:rsidR="00A16DF5" w:rsidRPr="007D1C9C" w:rsidRDefault="00A16DF5" w:rsidP="00291029">
            <w:pPr>
              <w:rPr>
                <w:rFonts w:ascii="Times New Roman" w:hAnsi="Times New Roman" w:cs="Times New Roman"/>
                <w:sz w:val="24"/>
                <w:szCs w:val="24"/>
              </w:rPr>
            </w:pPr>
            <w:r w:rsidRPr="007D1C9C">
              <w:rPr>
                <w:rFonts w:ascii="Times New Roman" w:hAnsi="Times New Roman" w:cs="Times New Roman"/>
                <w:sz w:val="24"/>
                <w:szCs w:val="24"/>
              </w:rPr>
              <w:lastRenderedPageBreak/>
              <w:t>Нет</w:t>
            </w:r>
          </w:p>
        </w:tc>
      </w:tr>
      <w:tr w:rsidR="00A16DF5" w:rsidRPr="00CA7771" w:rsidTr="00291029">
        <w:tc>
          <w:tcPr>
            <w:tcW w:w="3939" w:type="dxa"/>
          </w:tcPr>
          <w:p w:rsidR="00A16DF5" w:rsidRPr="007D1C9C" w:rsidRDefault="00A16DF5" w:rsidP="00291029">
            <w:pPr>
              <w:rPr>
                <w:rFonts w:ascii="Times New Roman" w:hAnsi="Times New Roman" w:cs="Times New Roman"/>
                <w:i/>
                <w:sz w:val="24"/>
                <w:szCs w:val="24"/>
              </w:rPr>
            </w:pPr>
            <w:r w:rsidRPr="007D1C9C">
              <w:rPr>
                <w:rFonts w:ascii="Times New Roman" w:hAnsi="Times New Roman" w:cs="Times New Roman"/>
                <w:i/>
                <w:sz w:val="24"/>
                <w:szCs w:val="24"/>
              </w:rPr>
              <w:lastRenderedPageBreak/>
              <w:t>б) текстовая информация, размещаемая на официальном сайте, масштабируется не менее чем на 200 процентов от исходного масштаба интернет-страницы без применения вспомогательных технологий, без потери функциональности и без появления горизонтальной полосы прокрутки</w:t>
            </w:r>
          </w:p>
        </w:tc>
        <w:tc>
          <w:tcPr>
            <w:tcW w:w="3540" w:type="dxa"/>
          </w:tcPr>
          <w:p w:rsidR="00A16DF5" w:rsidRPr="007D1C9C" w:rsidRDefault="00A16DF5" w:rsidP="00291029">
            <w:pPr>
              <w:rPr>
                <w:rFonts w:ascii="Times New Roman" w:hAnsi="Times New Roman" w:cs="Times New Roman"/>
                <w:sz w:val="24"/>
                <w:szCs w:val="24"/>
              </w:rPr>
            </w:pPr>
          </w:p>
        </w:tc>
        <w:tc>
          <w:tcPr>
            <w:tcW w:w="5416" w:type="dxa"/>
          </w:tcPr>
          <w:p w:rsidR="00A16DF5" w:rsidRPr="007D1C9C" w:rsidRDefault="00A16DF5" w:rsidP="00291029">
            <w:pPr>
              <w:rPr>
                <w:rFonts w:ascii="Times New Roman" w:hAnsi="Times New Roman" w:cs="Times New Roman"/>
                <w:sz w:val="24"/>
                <w:szCs w:val="24"/>
              </w:rPr>
            </w:pPr>
          </w:p>
        </w:tc>
        <w:tc>
          <w:tcPr>
            <w:tcW w:w="1665" w:type="dxa"/>
          </w:tcPr>
          <w:p w:rsidR="00A16DF5" w:rsidRPr="007D1C9C" w:rsidRDefault="00A16DF5" w:rsidP="00291029">
            <w:pPr>
              <w:rPr>
                <w:rFonts w:ascii="Times New Roman" w:hAnsi="Times New Roman" w:cs="Times New Roman"/>
                <w:sz w:val="24"/>
                <w:szCs w:val="24"/>
              </w:rPr>
            </w:pPr>
            <w:r w:rsidRPr="007D1C9C">
              <w:rPr>
                <w:rFonts w:ascii="Times New Roman" w:hAnsi="Times New Roman" w:cs="Times New Roman"/>
                <w:sz w:val="24"/>
                <w:szCs w:val="24"/>
              </w:rPr>
              <w:t>В версии для слабовидящих должна быть возможность увеличить размер текста</w:t>
            </w:r>
          </w:p>
        </w:tc>
      </w:tr>
      <w:tr w:rsidR="00A16DF5" w:rsidRPr="00CA7771" w:rsidTr="00291029">
        <w:tc>
          <w:tcPr>
            <w:tcW w:w="3939" w:type="dxa"/>
          </w:tcPr>
          <w:p w:rsidR="00A16DF5" w:rsidRPr="007D1C9C" w:rsidRDefault="00A16DF5" w:rsidP="00291029">
            <w:pPr>
              <w:rPr>
                <w:rFonts w:ascii="Times New Roman" w:hAnsi="Times New Roman" w:cs="Times New Roman"/>
                <w:i/>
                <w:sz w:val="24"/>
                <w:szCs w:val="24"/>
              </w:rPr>
            </w:pPr>
            <w:r w:rsidRPr="007D1C9C">
              <w:rPr>
                <w:rFonts w:ascii="Times New Roman" w:hAnsi="Times New Roman" w:cs="Times New Roman"/>
                <w:i/>
                <w:sz w:val="24"/>
                <w:szCs w:val="24"/>
              </w:rPr>
              <w:t>в) документы формата PDF, а также иные документы, представленные на официальном сайте, доступны для чтения при помощи вспомогательных технологий, включая программы экранного доступа, и размечены в соответствии с положениями национального стандарта Российской Федерации &lt;3&gt; или на официальном сайте представлены альтернативные версии таких документов, доступные для чтения при помощи вспомогательных технологий, включая программы экранного доступа;</w:t>
            </w:r>
          </w:p>
        </w:tc>
        <w:tc>
          <w:tcPr>
            <w:tcW w:w="3540" w:type="dxa"/>
          </w:tcPr>
          <w:p w:rsidR="00A16DF5" w:rsidRPr="007D1C9C" w:rsidRDefault="00A16DF5" w:rsidP="00291029">
            <w:pPr>
              <w:rPr>
                <w:rFonts w:ascii="Times New Roman" w:hAnsi="Times New Roman" w:cs="Times New Roman"/>
                <w:sz w:val="24"/>
                <w:szCs w:val="24"/>
              </w:rPr>
            </w:pPr>
          </w:p>
        </w:tc>
        <w:tc>
          <w:tcPr>
            <w:tcW w:w="5416" w:type="dxa"/>
          </w:tcPr>
          <w:p w:rsidR="00A16DF5" w:rsidRPr="007D1C9C" w:rsidRDefault="00A16DF5" w:rsidP="00291029">
            <w:pPr>
              <w:rPr>
                <w:rFonts w:ascii="Times New Roman" w:eastAsia="Times New Roman" w:hAnsi="Times New Roman" w:cs="Times New Roman"/>
                <w:color w:val="000000"/>
                <w:sz w:val="24"/>
                <w:szCs w:val="24"/>
                <w:lang w:eastAsia="ru-RU"/>
              </w:rPr>
            </w:pPr>
            <w:r w:rsidRPr="007D1C9C">
              <w:rPr>
                <w:rFonts w:ascii="Times New Roman" w:eastAsia="Times New Roman" w:hAnsi="Times New Roman" w:cs="Times New Roman"/>
                <w:color w:val="000000"/>
                <w:sz w:val="24"/>
                <w:szCs w:val="24"/>
                <w:lang w:eastAsia="ru-RU"/>
              </w:rPr>
              <w:t xml:space="preserve">Сохранение документов в формате PDF/UA Бесплатный вариант Libre </w:t>
            </w:r>
            <w:r w:rsidRPr="007D1C9C">
              <w:rPr>
                <w:rFonts w:ascii="Times New Roman" w:eastAsia="Times New Roman" w:hAnsi="Times New Roman" w:cs="Times New Roman"/>
                <w:color w:val="000000"/>
                <w:sz w:val="24"/>
                <w:szCs w:val="24"/>
                <w:lang w:val="en-US" w:eastAsia="ru-RU"/>
              </w:rPr>
              <w:t>O</w:t>
            </w:r>
            <w:r w:rsidRPr="007D1C9C">
              <w:rPr>
                <w:rFonts w:ascii="Times New Roman" w:eastAsia="Times New Roman" w:hAnsi="Times New Roman" w:cs="Times New Roman"/>
                <w:color w:val="000000"/>
                <w:sz w:val="24"/>
                <w:szCs w:val="24"/>
                <w:lang w:eastAsia="ru-RU"/>
              </w:rPr>
              <w:t>ffice</w:t>
            </w:r>
          </w:p>
          <w:p w:rsidR="00A16DF5" w:rsidRPr="007D1C9C" w:rsidRDefault="00A16DF5" w:rsidP="00291029">
            <w:pPr>
              <w:rPr>
                <w:rFonts w:ascii="Times New Roman" w:eastAsia="Times New Roman" w:hAnsi="Times New Roman" w:cs="Times New Roman"/>
                <w:color w:val="000000"/>
                <w:sz w:val="24"/>
                <w:szCs w:val="24"/>
                <w:lang w:eastAsia="ru-RU"/>
              </w:rPr>
            </w:pPr>
            <w:r w:rsidRPr="007D1C9C">
              <w:rPr>
                <w:rFonts w:ascii="Times New Roman" w:eastAsia="Times New Roman" w:hAnsi="Times New Roman" w:cs="Times New Roman"/>
                <w:color w:val="000000"/>
                <w:sz w:val="24"/>
                <w:szCs w:val="24"/>
                <w:lang w:eastAsia="ru-RU"/>
              </w:rPr>
              <w:t xml:space="preserve">Либо для всех документов должна быть </w:t>
            </w:r>
            <w:r w:rsidRPr="007D1C9C">
              <w:rPr>
                <w:rFonts w:ascii="Times New Roman" w:eastAsia="Times New Roman" w:hAnsi="Times New Roman" w:cs="Times New Roman"/>
                <w:color w:val="000000"/>
                <w:sz w:val="24"/>
                <w:szCs w:val="24"/>
                <w:lang w:val="en-US" w:eastAsia="ru-RU"/>
              </w:rPr>
              <w:t>html</w:t>
            </w:r>
            <w:r w:rsidRPr="007D1C9C">
              <w:rPr>
                <w:rFonts w:ascii="Times New Roman" w:eastAsia="Times New Roman" w:hAnsi="Times New Roman" w:cs="Times New Roman"/>
                <w:color w:val="000000"/>
                <w:sz w:val="24"/>
                <w:szCs w:val="24"/>
                <w:lang w:eastAsia="ru-RU"/>
              </w:rPr>
              <w:t>-версия</w:t>
            </w:r>
          </w:p>
          <w:p w:rsidR="00A16DF5" w:rsidRPr="007D1C9C" w:rsidRDefault="00A16DF5" w:rsidP="00291029">
            <w:pPr>
              <w:rPr>
                <w:rFonts w:ascii="Times New Roman" w:hAnsi="Times New Roman" w:cs="Times New Roman"/>
                <w:sz w:val="24"/>
                <w:szCs w:val="24"/>
              </w:rPr>
            </w:pPr>
            <w:r w:rsidRPr="007D1C9C">
              <w:rPr>
                <w:rFonts w:ascii="Times New Roman" w:eastAsia="Times New Roman" w:hAnsi="Times New Roman" w:cs="Times New Roman"/>
                <w:color w:val="000000"/>
                <w:sz w:val="24"/>
                <w:szCs w:val="24"/>
                <w:lang w:eastAsia="ru-RU"/>
              </w:rPr>
              <w:t>Действует с 1 сентября 2024 года</w:t>
            </w:r>
            <w:r w:rsidRPr="007D1C9C">
              <w:rPr>
                <w:rFonts w:ascii="Times New Roman" w:hAnsi="Times New Roman" w:cs="Times New Roman"/>
                <w:sz w:val="24"/>
                <w:szCs w:val="24"/>
              </w:rPr>
              <w:t xml:space="preserve"> </w:t>
            </w:r>
          </w:p>
        </w:tc>
        <w:tc>
          <w:tcPr>
            <w:tcW w:w="1665" w:type="dxa"/>
          </w:tcPr>
          <w:p w:rsidR="00A16DF5" w:rsidRPr="007D1C9C" w:rsidRDefault="00A16DF5" w:rsidP="00291029">
            <w:pPr>
              <w:rPr>
                <w:rFonts w:ascii="Times New Roman" w:hAnsi="Times New Roman" w:cs="Times New Roman"/>
                <w:sz w:val="24"/>
                <w:szCs w:val="24"/>
              </w:rPr>
            </w:pPr>
            <w:r w:rsidRPr="007D1C9C">
              <w:rPr>
                <w:rFonts w:ascii="Times New Roman" w:hAnsi="Times New Roman" w:cs="Times New Roman"/>
                <w:sz w:val="24"/>
                <w:szCs w:val="24"/>
              </w:rPr>
              <w:t>Нет</w:t>
            </w:r>
          </w:p>
        </w:tc>
      </w:tr>
      <w:tr w:rsidR="00A16DF5" w:rsidRPr="00CA7771" w:rsidTr="00291029">
        <w:tc>
          <w:tcPr>
            <w:tcW w:w="3939" w:type="dxa"/>
          </w:tcPr>
          <w:p w:rsidR="00A16DF5" w:rsidRPr="007D1C9C" w:rsidRDefault="00A16DF5" w:rsidP="00291029">
            <w:pPr>
              <w:rPr>
                <w:rFonts w:ascii="Times New Roman" w:hAnsi="Times New Roman" w:cs="Times New Roman"/>
                <w:i/>
                <w:sz w:val="24"/>
                <w:szCs w:val="24"/>
              </w:rPr>
            </w:pPr>
            <w:r w:rsidRPr="007D1C9C">
              <w:rPr>
                <w:rFonts w:ascii="Times New Roman" w:hAnsi="Times New Roman" w:cs="Times New Roman"/>
                <w:i/>
                <w:sz w:val="24"/>
                <w:szCs w:val="24"/>
              </w:rPr>
              <w:lastRenderedPageBreak/>
              <w:t>г) нетекстовая информация, размещаемая на официальном сайте, представлена в альтернативной версии, доступной для чтения при помощи вспомогательных технологий, включая программы экранного доступа</w:t>
            </w:r>
          </w:p>
        </w:tc>
        <w:tc>
          <w:tcPr>
            <w:tcW w:w="3540" w:type="dxa"/>
          </w:tcPr>
          <w:p w:rsidR="00A16DF5" w:rsidRPr="007D1C9C" w:rsidRDefault="00A16DF5" w:rsidP="00291029">
            <w:pPr>
              <w:rPr>
                <w:rFonts w:ascii="Times New Roman" w:hAnsi="Times New Roman" w:cs="Times New Roman"/>
                <w:sz w:val="24"/>
                <w:szCs w:val="24"/>
              </w:rPr>
            </w:pPr>
            <w:r w:rsidRPr="007D1C9C">
              <w:rPr>
                <w:rFonts w:ascii="Times New Roman" w:hAnsi="Times New Roman" w:cs="Times New Roman"/>
                <w:sz w:val="24"/>
                <w:szCs w:val="24"/>
              </w:rPr>
              <w:t>Необходимо предоставить текстовую версию любого нетекстового контента так, чтобы ее можно было преобразовать в другие формы, необходимые пользователям, например увеличенный шрифт, шрифт Брайля, речь, специальные знаки или упрощенный язык.</w:t>
            </w:r>
          </w:p>
          <w:p w:rsidR="00A16DF5" w:rsidRPr="007D1C9C" w:rsidRDefault="00A16DF5" w:rsidP="00291029">
            <w:pPr>
              <w:rPr>
                <w:rFonts w:ascii="Times New Roman" w:hAnsi="Times New Roman" w:cs="Times New Roman"/>
                <w:sz w:val="24"/>
                <w:szCs w:val="24"/>
              </w:rPr>
            </w:pPr>
          </w:p>
          <w:p w:rsidR="00A16DF5" w:rsidRPr="007D1C9C" w:rsidRDefault="00A16DF5" w:rsidP="00291029">
            <w:pPr>
              <w:rPr>
                <w:rFonts w:ascii="Times New Roman" w:hAnsi="Times New Roman" w:cs="Times New Roman"/>
                <w:sz w:val="24"/>
                <w:szCs w:val="24"/>
              </w:rPr>
            </w:pPr>
            <w:r w:rsidRPr="007D1C9C">
              <w:rPr>
                <w:rFonts w:ascii="Times New Roman" w:hAnsi="Times New Roman" w:cs="Times New Roman"/>
                <w:sz w:val="24"/>
                <w:szCs w:val="24"/>
              </w:rPr>
              <w:t>Критерий успешного применения 1.1.1 Нетекстовый контент</w:t>
            </w:r>
          </w:p>
          <w:p w:rsidR="00A16DF5" w:rsidRPr="007D1C9C" w:rsidRDefault="00A16DF5" w:rsidP="00291029">
            <w:pPr>
              <w:rPr>
                <w:rFonts w:ascii="Times New Roman" w:hAnsi="Times New Roman" w:cs="Times New Roman"/>
                <w:sz w:val="24"/>
                <w:szCs w:val="24"/>
              </w:rPr>
            </w:pPr>
            <w:r w:rsidRPr="007D1C9C">
              <w:rPr>
                <w:rFonts w:ascii="Times New Roman" w:hAnsi="Times New Roman" w:cs="Times New Roman"/>
                <w:sz w:val="24"/>
                <w:szCs w:val="24"/>
              </w:rPr>
              <w:t>(Уровень А)</w:t>
            </w:r>
          </w:p>
          <w:p w:rsidR="00A16DF5" w:rsidRPr="007D1C9C" w:rsidRDefault="00A16DF5" w:rsidP="00291029">
            <w:pPr>
              <w:rPr>
                <w:rFonts w:ascii="Times New Roman" w:hAnsi="Times New Roman" w:cs="Times New Roman"/>
                <w:sz w:val="24"/>
                <w:szCs w:val="24"/>
              </w:rPr>
            </w:pPr>
            <w:r w:rsidRPr="007D1C9C">
              <w:rPr>
                <w:rFonts w:ascii="Times New Roman" w:hAnsi="Times New Roman" w:cs="Times New Roman"/>
                <w:sz w:val="24"/>
                <w:szCs w:val="24"/>
              </w:rPr>
              <w:t>Весь нетекстовый контент, представленный пользователю, имеет эквивалентную текстовую</w:t>
            </w:r>
          </w:p>
          <w:p w:rsidR="00A16DF5" w:rsidRPr="007D1C9C" w:rsidRDefault="00A16DF5" w:rsidP="00291029">
            <w:pPr>
              <w:rPr>
                <w:rFonts w:ascii="Times New Roman" w:hAnsi="Times New Roman" w:cs="Times New Roman"/>
                <w:sz w:val="24"/>
                <w:szCs w:val="24"/>
              </w:rPr>
            </w:pPr>
            <w:r w:rsidRPr="007D1C9C">
              <w:rPr>
                <w:rFonts w:ascii="Times New Roman" w:hAnsi="Times New Roman" w:cs="Times New Roman"/>
                <w:sz w:val="24"/>
                <w:szCs w:val="24"/>
              </w:rPr>
              <w:t>версию, кроме описанных ниже случаев:</w:t>
            </w:r>
          </w:p>
          <w:p w:rsidR="00A16DF5" w:rsidRPr="007D1C9C" w:rsidRDefault="00A16DF5" w:rsidP="00A16DF5">
            <w:pPr>
              <w:pStyle w:val="af9"/>
              <w:numPr>
                <w:ilvl w:val="0"/>
                <w:numId w:val="19"/>
              </w:numPr>
              <w:rPr>
                <w:rFonts w:ascii="Times New Roman" w:hAnsi="Times New Roman" w:cs="Times New Roman"/>
                <w:sz w:val="24"/>
                <w:szCs w:val="24"/>
              </w:rPr>
            </w:pPr>
            <w:r w:rsidRPr="007D1C9C">
              <w:rPr>
                <w:rFonts w:ascii="Times New Roman" w:hAnsi="Times New Roman" w:cs="Times New Roman"/>
                <w:sz w:val="24"/>
                <w:szCs w:val="24"/>
              </w:rPr>
              <w:t xml:space="preserve">элементы управления, ввод информации: если нетекстовый контент является элементом управления или полем для ввода информации, то он имеет название, описывающее его назначение (см. Критерий успешного применения 1.1.2. в котором приведены дополнительные </w:t>
            </w:r>
            <w:r w:rsidRPr="007D1C9C">
              <w:rPr>
                <w:rFonts w:ascii="Times New Roman" w:hAnsi="Times New Roman" w:cs="Times New Roman"/>
                <w:sz w:val="24"/>
                <w:szCs w:val="24"/>
              </w:rPr>
              <w:lastRenderedPageBreak/>
              <w:t>требования к элементам управления и контенту, который используется для ввода данных);</w:t>
            </w:r>
          </w:p>
          <w:p w:rsidR="00A16DF5" w:rsidRPr="007D1C9C" w:rsidRDefault="00A16DF5" w:rsidP="00A16DF5">
            <w:pPr>
              <w:pStyle w:val="af9"/>
              <w:numPr>
                <w:ilvl w:val="0"/>
                <w:numId w:val="19"/>
              </w:numPr>
              <w:rPr>
                <w:rFonts w:ascii="Times New Roman" w:hAnsi="Times New Roman" w:cs="Times New Roman"/>
                <w:sz w:val="24"/>
                <w:szCs w:val="24"/>
              </w:rPr>
            </w:pPr>
            <w:r w:rsidRPr="007D1C9C">
              <w:rPr>
                <w:rFonts w:ascii="Times New Roman" w:hAnsi="Times New Roman" w:cs="Times New Roman"/>
                <w:sz w:val="24"/>
                <w:szCs w:val="24"/>
              </w:rPr>
              <w:t>медиаконтент, ограниченный по времени: если нетекстовый контент представлен в виде медиаконтента, ограниченного по времени, то текстовая версия представляет собой, как минимум, краткое описание нетекстового контента (см. положение 1.2, где приведены дополнительные требования к медиаконтенту.);</w:t>
            </w:r>
          </w:p>
          <w:p w:rsidR="00A16DF5" w:rsidRPr="007D1C9C" w:rsidRDefault="00A16DF5" w:rsidP="00A16DF5">
            <w:pPr>
              <w:pStyle w:val="af9"/>
              <w:numPr>
                <w:ilvl w:val="0"/>
                <w:numId w:val="19"/>
              </w:numPr>
              <w:rPr>
                <w:rFonts w:ascii="Times New Roman" w:hAnsi="Times New Roman" w:cs="Times New Roman"/>
                <w:sz w:val="24"/>
                <w:szCs w:val="24"/>
              </w:rPr>
            </w:pPr>
            <w:r w:rsidRPr="007D1C9C">
              <w:rPr>
                <w:rFonts w:ascii="Times New Roman" w:hAnsi="Times New Roman" w:cs="Times New Roman"/>
                <w:sz w:val="24"/>
                <w:szCs w:val="24"/>
              </w:rPr>
              <w:t>тест: если нетекстовый контент является тестом или упражнением, которые потеряют свою функциональность, если будут представлены в виде текста, то текстовая версия представляет собой, как минимум, краткое описание нетекстового контента;</w:t>
            </w:r>
          </w:p>
          <w:p w:rsidR="00A16DF5" w:rsidRPr="007D1C9C" w:rsidRDefault="00A16DF5" w:rsidP="00A16DF5">
            <w:pPr>
              <w:pStyle w:val="af9"/>
              <w:numPr>
                <w:ilvl w:val="0"/>
                <w:numId w:val="19"/>
              </w:numPr>
              <w:rPr>
                <w:rFonts w:ascii="Times New Roman" w:hAnsi="Times New Roman" w:cs="Times New Roman"/>
                <w:sz w:val="24"/>
                <w:szCs w:val="24"/>
              </w:rPr>
            </w:pPr>
            <w:r w:rsidRPr="007D1C9C">
              <w:rPr>
                <w:rFonts w:ascii="Times New Roman" w:hAnsi="Times New Roman" w:cs="Times New Roman"/>
                <w:sz w:val="24"/>
                <w:szCs w:val="24"/>
              </w:rPr>
              <w:t xml:space="preserve">сенсорное восприятие: если нетекстовый контент в первую очередь предназначен для получения специфического </w:t>
            </w:r>
            <w:r w:rsidRPr="007D1C9C">
              <w:rPr>
                <w:rFonts w:ascii="Times New Roman" w:hAnsi="Times New Roman" w:cs="Times New Roman"/>
                <w:sz w:val="24"/>
                <w:szCs w:val="24"/>
              </w:rPr>
              <w:lastRenderedPageBreak/>
              <w:t>сенсорного опыта, то текстовая версия представляет собой, как минимум, краткое описание нетекстового контента;</w:t>
            </w:r>
          </w:p>
          <w:p w:rsidR="00A16DF5" w:rsidRPr="007D1C9C" w:rsidRDefault="00A16DF5" w:rsidP="00A16DF5">
            <w:pPr>
              <w:pStyle w:val="af9"/>
              <w:numPr>
                <w:ilvl w:val="0"/>
                <w:numId w:val="19"/>
              </w:numPr>
              <w:rPr>
                <w:rFonts w:ascii="Times New Roman" w:hAnsi="Times New Roman" w:cs="Times New Roman"/>
                <w:sz w:val="24"/>
                <w:szCs w:val="24"/>
              </w:rPr>
            </w:pPr>
            <w:r w:rsidRPr="007D1C9C">
              <w:rPr>
                <w:rFonts w:ascii="Times New Roman" w:hAnsi="Times New Roman" w:cs="Times New Roman"/>
                <w:sz w:val="24"/>
                <w:szCs w:val="24"/>
              </w:rPr>
              <w:t>капча: если нетекстовый контент применяется с целью подтверждения того, что контент используется человеком, а не компьютером, то пользователю предоставляется текстовая версия, которая определяет нетекстовый контент и описывает цель его использования, а также для пользователей с различными видами сенсорных и физиологических особенностей предоставляются альтернативные формы капчи, использующие доступные для различных типов сенсорного восприятия способы представления информации;</w:t>
            </w:r>
          </w:p>
          <w:p w:rsidR="00A16DF5" w:rsidRPr="007D1C9C" w:rsidRDefault="00A16DF5" w:rsidP="00A16DF5">
            <w:pPr>
              <w:pStyle w:val="af9"/>
              <w:numPr>
                <w:ilvl w:val="0"/>
                <w:numId w:val="19"/>
              </w:numPr>
              <w:rPr>
                <w:rFonts w:ascii="Times New Roman" w:hAnsi="Times New Roman" w:cs="Times New Roman"/>
                <w:sz w:val="24"/>
                <w:szCs w:val="24"/>
              </w:rPr>
            </w:pPr>
            <w:r w:rsidRPr="007D1C9C">
              <w:rPr>
                <w:rFonts w:ascii="Times New Roman" w:hAnsi="Times New Roman" w:cs="Times New Roman"/>
                <w:sz w:val="24"/>
                <w:szCs w:val="24"/>
              </w:rPr>
              <w:t xml:space="preserve">оформление, форматирование, невидимый контент: если </w:t>
            </w:r>
            <w:r w:rsidRPr="007D1C9C">
              <w:rPr>
                <w:rFonts w:ascii="Times New Roman" w:hAnsi="Times New Roman" w:cs="Times New Roman"/>
                <w:sz w:val="24"/>
                <w:szCs w:val="24"/>
              </w:rPr>
              <w:lastRenderedPageBreak/>
              <w:t>нетекстовый контент используется исключительно с целью оформления, визуального форматирования или вообще невидим пользователям, то он представлен таким образом, чтобы вспомогательные технологии могли его игнорировать</w:t>
            </w:r>
          </w:p>
        </w:tc>
        <w:tc>
          <w:tcPr>
            <w:tcW w:w="5416" w:type="dxa"/>
          </w:tcPr>
          <w:p w:rsidR="00A16DF5" w:rsidRPr="007D1C9C" w:rsidRDefault="00A16DF5" w:rsidP="00291029">
            <w:pPr>
              <w:spacing w:before="100" w:beforeAutospacing="1" w:after="100" w:afterAutospacing="1"/>
              <w:outlineLvl w:val="2"/>
              <w:rPr>
                <w:rFonts w:ascii="Times New Roman" w:eastAsia="Times New Roman" w:hAnsi="Times New Roman" w:cs="Times New Roman"/>
                <w:b/>
                <w:bCs/>
                <w:sz w:val="24"/>
                <w:szCs w:val="24"/>
                <w:lang w:eastAsia="ru-RU"/>
              </w:rPr>
            </w:pPr>
            <w:r w:rsidRPr="007D1C9C">
              <w:rPr>
                <w:rFonts w:ascii="Times New Roman" w:eastAsia="Times New Roman" w:hAnsi="Times New Roman" w:cs="Times New Roman"/>
                <w:b/>
                <w:bCs/>
                <w:noProof/>
                <w:sz w:val="24"/>
                <w:szCs w:val="24"/>
                <w:lang w:eastAsia="ru-RU"/>
              </w:rPr>
              <w:lastRenderedPageBreak/>
              <w:drawing>
                <wp:inline distT="0" distB="0" distL="0" distR="0" wp14:anchorId="3FF766B3" wp14:editId="112BA763">
                  <wp:extent cx="3305175" cy="185624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337288" cy="1874275"/>
                          </a:xfrm>
                          <a:prstGeom prst="rect">
                            <a:avLst/>
                          </a:prstGeom>
                        </pic:spPr>
                      </pic:pic>
                    </a:graphicData>
                  </a:graphic>
                </wp:inline>
              </w:drawing>
            </w:r>
          </w:p>
          <w:p w:rsidR="00A16DF5" w:rsidRPr="007D1C9C" w:rsidRDefault="00A16DF5" w:rsidP="00291029">
            <w:pPr>
              <w:spacing w:before="100" w:beforeAutospacing="1" w:after="100" w:afterAutospacing="1"/>
              <w:outlineLvl w:val="2"/>
              <w:rPr>
                <w:rFonts w:ascii="Times New Roman" w:hAnsi="Times New Roman" w:cs="Times New Roman"/>
                <w:sz w:val="24"/>
                <w:szCs w:val="24"/>
              </w:rPr>
            </w:pPr>
            <w:r w:rsidRPr="007D1C9C">
              <w:rPr>
                <w:rFonts w:ascii="Times New Roman" w:eastAsia="Times New Roman" w:hAnsi="Times New Roman" w:cs="Times New Roman"/>
                <w:b/>
                <w:bCs/>
                <w:sz w:val="24"/>
                <w:szCs w:val="24"/>
                <w:lang w:eastAsia="ru-RU"/>
              </w:rPr>
              <w:t>aria-hidden="true"</w:t>
            </w:r>
            <w:r w:rsidRPr="007D1C9C">
              <w:rPr>
                <w:rFonts w:ascii="Times New Roman" w:hAnsi="Times New Roman" w:cs="Times New Roman"/>
                <w:sz w:val="24"/>
                <w:szCs w:val="24"/>
              </w:rPr>
              <w:t xml:space="preserve"> Добавляется к декоративным элементам (иконкам, разделителям, фоновым изображениям), чтобы скринридеры их игнорировали.</w:t>
            </w:r>
          </w:p>
          <w:p w:rsidR="00A16DF5" w:rsidRPr="007D1C9C" w:rsidRDefault="00A16DF5" w:rsidP="00291029">
            <w:pPr>
              <w:spacing w:before="100" w:beforeAutospacing="1" w:after="100" w:afterAutospacing="1"/>
              <w:outlineLvl w:val="2"/>
              <w:rPr>
                <w:rFonts w:ascii="Times New Roman" w:eastAsia="Times New Roman" w:hAnsi="Times New Roman" w:cs="Times New Roman"/>
                <w:b/>
                <w:bCs/>
                <w:sz w:val="24"/>
                <w:szCs w:val="24"/>
                <w:lang w:eastAsia="ru-RU"/>
              </w:rPr>
            </w:pPr>
            <w:r w:rsidRPr="007D1C9C">
              <w:rPr>
                <w:rFonts w:ascii="Times New Roman" w:hAnsi="Times New Roman" w:cs="Times New Roman"/>
                <w:sz w:val="24"/>
                <w:szCs w:val="24"/>
              </w:rPr>
              <w:t>Декоративные элементы, созданные через CSS, по умолчанию игнорируются скринридерами (</w:t>
            </w:r>
            <w:r w:rsidRPr="007D1C9C">
              <w:rPr>
                <w:rFonts w:ascii="Times New Roman" w:hAnsi="Times New Roman" w:cs="Times New Roman"/>
                <w:sz w:val="24"/>
                <w:szCs w:val="24"/>
                <w:lang w:val="en-US"/>
              </w:rPr>
              <w:t>before</w:t>
            </w:r>
            <w:r w:rsidRPr="007D1C9C">
              <w:rPr>
                <w:rFonts w:ascii="Times New Roman" w:hAnsi="Times New Roman" w:cs="Times New Roman"/>
                <w:sz w:val="24"/>
                <w:szCs w:val="24"/>
              </w:rPr>
              <w:t xml:space="preserve">, </w:t>
            </w:r>
            <w:r w:rsidRPr="007D1C9C">
              <w:rPr>
                <w:rFonts w:ascii="Times New Roman" w:hAnsi="Times New Roman" w:cs="Times New Roman"/>
                <w:sz w:val="24"/>
                <w:szCs w:val="24"/>
                <w:lang w:val="en-US"/>
              </w:rPr>
              <w:t>after</w:t>
            </w:r>
            <w:r w:rsidRPr="007D1C9C">
              <w:rPr>
                <w:rFonts w:ascii="Times New Roman" w:hAnsi="Times New Roman" w:cs="Times New Roman"/>
                <w:sz w:val="24"/>
                <w:szCs w:val="24"/>
              </w:rPr>
              <w:t>)</w:t>
            </w:r>
          </w:p>
          <w:p w:rsidR="00A16DF5" w:rsidRPr="007D1C9C" w:rsidRDefault="00A16DF5" w:rsidP="00291029">
            <w:pPr>
              <w:rPr>
                <w:rFonts w:ascii="Times New Roman" w:eastAsia="Times New Roman" w:hAnsi="Times New Roman" w:cs="Times New Roman"/>
                <w:color w:val="000000"/>
                <w:sz w:val="24"/>
                <w:szCs w:val="24"/>
                <w:lang w:eastAsia="ru-RU"/>
              </w:rPr>
            </w:pPr>
          </w:p>
        </w:tc>
        <w:tc>
          <w:tcPr>
            <w:tcW w:w="1665" w:type="dxa"/>
          </w:tcPr>
          <w:p w:rsidR="00A16DF5" w:rsidRPr="007D1C9C" w:rsidRDefault="00A16DF5" w:rsidP="00291029">
            <w:pPr>
              <w:rPr>
                <w:rFonts w:ascii="Times New Roman" w:hAnsi="Times New Roman" w:cs="Times New Roman"/>
                <w:sz w:val="24"/>
                <w:szCs w:val="24"/>
              </w:rPr>
            </w:pPr>
            <w:r w:rsidRPr="007D1C9C">
              <w:rPr>
                <w:rFonts w:ascii="Times New Roman" w:hAnsi="Times New Roman" w:cs="Times New Roman"/>
                <w:sz w:val="24"/>
                <w:szCs w:val="24"/>
              </w:rPr>
              <w:t>Нет</w:t>
            </w:r>
          </w:p>
        </w:tc>
      </w:tr>
      <w:tr w:rsidR="00A16DF5" w:rsidRPr="00CA7771" w:rsidTr="00291029">
        <w:tc>
          <w:tcPr>
            <w:tcW w:w="3939" w:type="dxa"/>
          </w:tcPr>
          <w:p w:rsidR="00A16DF5" w:rsidRPr="007D1C9C" w:rsidRDefault="00A16DF5" w:rsidP="00291029">
            <w:pPr>
              <w:rPr>
                <w:rFonts w:ascii="Times New Roman" w:hAnsi="Times New Roman" w:cs="Times New Roman"/>
                <w:i/>
                <w:sz w:val="24"/>
                <w:szCs w:val="24"/>
              </w:rPr>
            </w:pPr>
            <w:r w:rsidRPr="007D1C9C">
              <w:rPr>
                <w:rFonts w:ascii="Times New Roman" w:hAnsi="Times New Roman" w:cs="Times New Roman"/>
                <w:i/>
                <w:sz w:val="24"/>
                <w:szCs w:val="24"/>
              </w:rPr>
              <w:lastRenderedPageBreak/>
              <w:t>д) код, необходимый для подтверждения использования контента человеком, а не электронной вычислительной машиной &lt;5&gt;, в случае его применения на официальном сайте представлен на государственном языке Российской Федерации в доступной для инвалидов по зрению форме;</w:t>
            </w:r>
          </w:p>
        </w:tc>
        <w:tc>
          <w:tcPr>
            <w:tcW w:w="3540" w:type="dxa"/>
          </w:tcPr>
          <w:p w:rsidR="00A16DF5" w:rsidRPr="007D1C9C" w:rsidRDefault="00A16DF5" w:rsidP="00291029">
            <w:pPr>
              <w:rPr>
                <w:rFonts w:ascii="Times New Roman" w:hAnsi="Times New Roman" w:cs="Times New Roman"/>
                <w:sz w:val="24"/>
                <w:szCs w:val="24"/>
              </w:rPr>
            </w:pPr>
            <w:r w:rsidRPr="007D1C9C">
              <w:rPr>
                <w:rFonts w:ascii="Times New Roman" w:hAnsi="Times New Roman" w:cs="Times New Roman"/>
                <w:sz w:val="24"/>
                <w:szCs w:val="24"/>
              </w:rPr>
              <w:t>капча: если нетекстовый контент применяется с целью подтверждения того, что контент используется человеком, а не компьютером, то пользователю предоставляется текстовая версия, которая определяет нетекстовый контент и описывает цель его использования, а также для пользователей с различными видами сенсорных и физиологических особенностей предоставляются альтернативные формы капчи, использующие доступные для различных типов сенсорного восприятия способы представления информации;</w:t>
            </w:r>
          </w:p>
        </w:tc>
        <w:tc>
          <w:tcPr>
            <w:tcW w:w="5416" w:type="dxa"/>
          </w:tcPr>
          <w:p w:rsidR="00A16DF5" w:rsidRPr="007D1C9C" w:rsidRDefault="00A16DF5" w:rsidP="00291029">
            <w:pPr>
              <w:rPr>
                <w:rFonts w:ascii="Times New Roman" w:hAnsi="Times New Roman" w:cs="Times New Roman"/>
                <w:noProof/>
                <w:sz w:val="24"/>
                <w:szCs w:val="24"/>
              </w:rPr>
            </w:pPr>
            <w:r w:rsidRPr="007D1C9C">
              <w:rPr>
                <w:rFonts w:ascii="Times New Roman" w:hAnsi="Times New Roman" w:cs="Times New Roman"/>
                <w:sz w:val="24"/>
                <w:szCs w:val="24"/>
              </w:rPr>
              <w:t>Каптча должна быть на русском, также должен быть аудиовариант каптчи</w:t>
            </w:r>
          </w:p>
        </w:tc>
        <w:tc>
          <w:tcPr>
            <w:tcW w:w="1665" w:type="dxa"/>
          </w:tcPr>
          <w:p w:rsidR="00A16DF5" w:rsidRPr="007D1C9C" w:rsidRDefault="00A16DF5" w:rsidP="00291029">
            <w:pPr>
              <w:rPr>
                <w:rFonts w:ascii="Times New Roman" w:hAnsi="Times New Roman" w:cs="Times New Roman"/>
                <w:sz w:val="24"/>
                <w:szCs w:val="24"/>
              </w:rPr>
            </w:pPr>
            <w:r w:rsidRPr="007D1C9C">
              <w:rPr>
                <w:rFonts w:ascii="Times New Roman" w:hAnsi="Times New Roman" w:cs="Times New Roman"/>
                <w:sz w:val="24"/>
                <w:szCs w:val="24"/>
              </w:rPr>
              <w:t>Нет</w:t>
            </w:r>
          </w:p>
        </w:tc>
      </w:tr>
      <w:tr w:rsidR="00A16DF5" w:rsidRPr="00CA7771" w:rsidTr="00291029">
        <w:tc>
          <w:tcPr>
            <w:tcW w:w="3939" w:type="dxa"/>
          </w:tcPr>
          <w:p w:rsidR="00A16DF5" w:rsidRPr="007D1C9C" w:rsidRDefault="00A16DF5" w:rsidP="00291029">
            <w:pPr>
              <w:rPr>
                <w:rFonts w:ascii="Times New Roman" w:hAnsi="Times New Roman" w:cs="Times New Roman"/>
                <w:i/>
                <w:sz w:val="24"/>
                <w:szCs w:val="24"/>
              </w:rPr>
            </w:pPr>
            <w:r w:rsidRPr="007D1C9C">
              <w:rPr>
                <w:rFonts w:ascii="Times New Roman" w:hAnsi="Times New Roman" w:cs="Times New Roman"/>
                <w:i/>
                <w:sz w:val="24"/>
                <w:szCs w:val="24"/>
              </w:rPr>
              <w:t xml:space="preserve">е) заголовки страниц официального сайта и ссылки, </w:t>
            </w:r>
            <w:r w:rsidRPr="007D1C9C">
              <w:rPr>
                <w:rFonts w:ascii="Times New Roman" w:hAnsi="Times New Roman" w:cs="Times New Roman"/>
                <w:i/>
                <w:sz w:val="24"/>
                <w:szCs w:val="24"/>
              </w:rPr>
              <w:lastRenderedPageBreak/>
              <w:t>размещаемые на таком официальном сайте, содержат описание &lt;6&gt;;</w:t>
            </w:r>
          </w:p>
        </w:tc>
        <w:tc>
          <w:tcPr>
            <w:tcW w:w="3540" w:type="dxa"/>
          </w:tcPr>
          <w:p w:rsidR="00A16DF5" w:rsidRPr="007D1C9C" w:rsidRDefault="00A16DF5" w:rsidP="00291029">
            <w:pPr>
              <w:rPr>
                <w:rFonts w:ascii="Times New Roman" w:hAnsi="Times New Roman" w:cs="Times New Roman"/>
                <w:sz w:val="24"/>
                <w:szCs w:val="24"/>
              </w:rPr>
            </w:pPr>
          </w:p>
        </w:tc>
        <w:tc>
          <w:tcPr>
            <w:tcW w:w="5416" w:type="dxa"/>
          </w:tcPr>
          <w:p w:rsidR="00A16DF5" w:rsidRPr="007D1C9C" w:rsidRDefault="00A16DF5" w:rsidP="00291029">
            <w:pPr>
              <w:rPr>
                <w:rFonts w:ascii="Times New Roman" w:hAnsi="Times New Roman" w:cs="Times New Roman"/>
                <w:sz w:val="24"/>
                <w:szCs w:val="24"/>
              </w:rPr>
            </w:pPr>
            <w:r w:rsidRPr="007D1C9C">
              <w:rPr>
                <w:rFonts w:ascii="Times New Roman" w:hAnsi="Times New Roman" w:cs="Times New Roman"/>
                <w:sz w:val="24"/>
                <w:szCs w:val="24"/>
              </w:rPr>
              <w:t>1. Пропуск повторяющихся блоков (Критерий 2.4.1, Уровень A)</w:t>
            </w:r>
          </w:p>
          <w:p w:rsidR="00A16DF5" w:rsidRPr="007D1C9C" w:rsidRDefault="00A16DF5" w:rsidP="00291029">
            <w:pPr>
              <w:rPr>
                <w:rFonts w:ascii="Times New Roman" w:hAnsi="Times New Roman" w:cs="Times New Roman"/>
                <w:sz w:val="24"/>
                <w:szCs w:val="24"/>
              </w:rPr>
            </w:pPr>
            <w:r w:rsidRPr="007D1C9C">
              <w:rPr>
                <w:rFonts w:ascii="Times New Roman" w:hAnsi="Times New Roman" w:cs="Times New Roman"/>
                <w:sz w:val="24"/>
                <w:szCs w:val="24"/>
              </w:rPr>
              <w:lastRenderedPageBreak/>
              <w:t>Обеспечьте возможность пропускать одинаковые элементы (например, меню, шапку) при переходе между страницами.</w:t>
            </w:r>
          </w:p>
          <w:p w:rsidR="00A16DF5" w:rsidRPr="007D1C9C" w:rsidRDefault="00A16DF5" w:rsidP="00291029">
            <w:pPr>
              <w:rPr>
                <w:rFonts w:ascii="Times New Roman" w:hAnsi="Times New Roman" w:cs="Times New Roman"/>
                <w:sz w:val="24"/>
                <w:szCs w:val="24"/>
              </w:rPr>
            </w:pPr>
          </w:p>
          <w:p w:rsidR="00A16DF5" w:rsidRPr="007D1C9C" w:rsidRDefault="00A16DF5" w:rsidP="00291029">
            <w:pPr>
              <w:rPr>
                <w:rFonts w:ascii="Times New Roman" w:hAnsi="Times New Roman" w:cs="Times New Roman"/>
                <w:b/>
                <w:sz w:val="24"/>
                <w:szCs w:val="24"/>
              </w:rPr>
            </w:pPr>
            <w:r w:rsidRPr="007D1C9C">
              <w:rPr>
                <w:rFonts w:ascii="Times New Roman" w:hAnsi="Times New Roman" w:cs="Times New Roman"/>
                <w:b/>
                <w:sz w:val="24"/>
                <w:szCs w:val="24"/>
              </w:rPr>
              <w:t>2. Заголовок страницы (2.4.2, Уровень A)</w:t>
            </w:r>
          </w:p>
          <w:p w:rsidR="00A16DF5" w:rsidRPr="007D1C9C" w:rsidRDefault="00A16DF5" w:rsidP="00291029">
            <w:pPr>
              <w:rPr>
                <w:rFonts w:ascii="Times New Roman" w:hAnsi="Times New Roman" w:cs="Times New Roman"/>
                <w:b/>
                <w:sz w:val="24"/>
                <w:szCs w:val="24"/>
              </w:rPr>
            </w:pPr>
            <w:r w:rsidRPr="007D1C9C">
              <w:rPr>
                <w:rFonts w:ascii="Times New Roman" w:hAnsi="Times New Roman" w:cs="Times New Roman"/>
                <w:b/>
                <w:sz w:val="24"/>
                <w:szCs w:val="24"/>
              </w:rPr>
              <w:t>Каждая страница должна иметь заголовок, ясно описывающий её тему или цель.</w:t>
            </w:r>
          </w:p>
          <w:p w:rsidR="00A16DF5" w:rsidRPr="007D1C9C" w:rsidRDefault="00A16DF5" w:rsidP="00291029">
            <w:pPr>
              <w:rPr>
                <w:rFonts w:ascii="Times New Roman" w:hAnsi="Times New Roman" w:cs="Times New Roman"/>
                <w:sz w:val="24"/>
                <w:szCs w:val="24"/>
              </w:rPr>
            </w:pPr>
          </w:p>
          <w:p w:rsidR="00A16DF5" w:rsidRPr="007D1C9C" w:rsidRDefault="00A16DF5" w:rsidP="00291029">
            <w:pPr>
              <w:rPr>
                <w:rFonts w:ascii="Times New Roman" w:hAnsi="Times New Roman" w:cs="Times New Roman"/>
                <w:sz w:val="24"/>
                <w:szCs w:val="24"/>
              </w:rPr>
            </w:pPr>
            <w:r w:rsidRPr="007D1C9C">
              <w:rPr>
                <w:rFonts w:ascii="Times New Roman" w:hAnsi="Times New Roman" w:cs="Times New Roman"/>
                <w:sz w:val="24"/>
                <w:szCs w:val="24"/>
              </w:rPr>
              <w:t>3. Логичная навигация с клавиатуры (2.4.3, Уровень A)</w:t>
            </w:r>
          </w:p>
          <w:p w:rsidR="00A16DF5" w:rsidRPr="007D1C9C" w:rsidRDefault="00A16DF5" w:rsidP="00291029">
            <w:pPr>
              <w:rPr>
                <w:rFonts w:ascii="Times New Roman" w:hAnsi="Times New Roman" w:cs="Times New Roman"/>
                <w:sz w:val="24"/>
                <w:szCs w:val="24"/>
              </w:rPr>
            </w:pPr>
            <w:r w:rsidRPr="007D1C9C">
              <w:rPr>
                <w:rFonts w:ascii="Times New Roman" w:hAnsi="Times New Roman" w:cs="Times New Roman"/>
                <w:sz w:val="24"/>
                <w:szCs w:val="24"/>
              </w:rPr>
              <w:t>Порядок перемещения фокуса должен сохранять смысл и работоспособность элементов управления.</w:t>
            </w:r>
          </w:p>
          <w:p w:rsidR="00A16DF5" w:rsidRPr="007D1C9C" w:rsidRDefault="00A16DF5" w:rsidP="00291029">
            <w:pPr>
              <w:rPr>
                <w:rFonts w:ascii="Times New Roman" w:hAnsi="Times New Roman" w:cs="Times New Roman"/>
                <w:sz w:val="24"/>
                <w:szCs w:val="24"/>
              </w:rPr>
            </w:pPr>
          </w:p>
          <w:p w:rsidR="00A16DF5" w:rsidRPr="007D1C9C" w:rsidRDefault="00A16DF5" w:rsidP="00291029">
            <w:pPr>
              <w:rPr>
                <w:rFonts w:ascii="Times New Roman" w:hAnsi="Times New Roman" w:cs="Times New Roman"/>
                <w:b/>
                <w:sz w:val="24"/>
                <w:szCs w:val="24"/>
              </w:rPr>
            </w:pPr>
            <w:r w:rsidRPr="007D1C9C">
              <w:rPr>
                <w:rFonts w:ascii="Times New Roman" w:hAnsi="Times New Roman" w:cs="Times New Roman"/>
                <w:b/>
                <w:sz w:val="24"/>
                <w:szCs w:val="24"/>
              </w:rPr>
              <w:t>4. Понятная цель ссылок (2.4.4, Уровень A)</w:t>
            </w:r>
          </w:p>
          <w:p w:rsidR="00A16DF5" w:rsidRPr="007D1C9C" w:rsidRDefault="00A16DF5" w:rsidP="00291029">
            <w:pPr>
              <w:rPr>
                <w:rFonts w:ascii="Times New Roman" w:hAnsi="Times New Roman" w:cs="Times New Roman"/>
                <w:b/>
                <w:sz w:val="24"/>
                <w:szCs w:val="24"/>
              </w:rPr>
            </w:pPr>
            <w:r w:rsidRPr="007D1C9C">
              <w:rPr>
                <w:rFonts w:ascii="Times New Roman" w:hAnsi="Times New Roman" w:cs="Times New Roman"/>
                <w:b/>
                <w:sz w:val="24"/>
                <w:szCs w:val="24"/>
              </w:rPr>
              <w:t>Смысл ссылки должен быть ясен из текста или окружающего контекста.</w:t>
            </w:r>
          </w:p>
          <w:p w:rsidR="00A16DF5" w:rsidRPr="007D1C9C" w:rsidRDefault="00A16DF5" w:rsidP="00291029">
            <w:pPr>
              <w:rPr>
                <w:rFonts w:ascii="Times New Roman" w:hAnsi="Times New Roman" w:cs="Times New Roman"/>
                <w:sz w:val="24"/>
                <w:szCs w:val="24"/>
              </w:rPr>
            </w:pPr>
          </w:p>
          <w:p w:rsidR="00A16DF5" w:rsidRPr="007D1C9C" w:rsidRDefault="00A16DF5" w:rsidP="00291029">
            <w:pPr>
              <w:rPr>
                <w:rFonts w:ascii="Times New Roman" w:hAnsi="Times New Roman" w:cs="Times New Roman"/>
                <w:sz w:val="24"/>
                <w:szCs w:val="24"/>
              </w:rPr>
            </w:pPr>
            <w:r w:rsidRPr="007D1C9C">
              <w:rPr>
                <w:rFonts w:ascii="Times New Roman" w:hAnsi="Times New Roman" w:cs="Times New Roman"/>
                <w:sz w:val="24"/>
                <w:szCs w:val="24"/>
              </w:rPr>
              <w:t>5. Альтернативные способы навигации (2.4.5, Уровень AA)</w:t>
            </w:r>
          </w:p>
          <w:p w:rsidR="00A16DF5" w:rsidRPr="007D1C9C" w:rsidRDefault="00A16DF5" w:rsidP="00291029">
            <w:pPr>
              <w:rPr>
                <w:rFonts w:ascii="Times New Roman" w:hAnsi="Times New Roman" w:cs="Times New Roman"/>
                <w:sz w:val="24"/>
                <w:szCs w:val="24"/>
              </w:rPr>
            </w:pPr>
            <w:r w:rsidRPr="007D1C9C">
              <w:rPr>
                <w:rFonts w:ascii="Times New Roman" w:hAnsi="Times New Roman" w:cs="Times New Roman"/>
                <w:sz w:val="24"/>
                <w:szCs w:val="24"/>
              </w:rPr>
              <w:t>Должно быть больше одного способа найти страницу (навигация, поиск, карта сайта и т. д.), если это не часть пошагового процесса.</w:t>
            </w:r>
          </w:p>
          <w:p w:rsidR="00A16DF5" w:rsidRPr="007D1C9C" w:rsidRDefault="00A16DF5" w:rsidP="00291029">
            <w:pPr>
              <w:rPr>
                <w:rFonts w:ascii="Times New Roman" w:hAnsi="Times New Roman" w:cs="Times New Roman"/>
                <w:sz w:val="24"/>
                <w:szCs w:val="24"/>
              </w:rPr>
            </w:pPr>
          </w:p>
          <w:p w:rsidR="00A16DF5" w:rsidRPr="007D1C9C" w:rsidRDefault="00A16DF5" w:rsidP="00291029">
            <w:pPr>
              <w:rPr>
                <w:rFonts w:ascii="Times New Roman" w:hAnsi="Times New Roman" w:cs="Times New Roman"/>
                <w:sz w:val="24"/>
                <w:szCs w:val="24"/>
              </w:rPr>
            </w:pPr>
            <w:r w:rsidRPr="007D1C9C">
              <w:rPr>
                <w:rFonts w:ascii="Times New Roman" w:hAnsi="Times New Roman" w:cs="Times New Roman"/>
                <w:sz w:val="24"/>
                <w:szCs w:val="24"/>
              </w:rPr>
              <w:t>6. Четкие заголовки и метки (2.4.6, Уровень AA)</w:t>
            </w:r>
          </w:p>
          <w:p w:rsidR="00A16DF5" w:rsidRPr="007D1C9C" w:rsidRDefault="00A16DF5" w:rsidP="00291029">
            <w:pPr>
              <w:rPr>
                <w:rFonts w:ascii="Times New Roman" w:hAnsi="Times New Roman" w:cs="Times New Roman"/>
                <w:sz w:val="24"/>
                <w:szCs w:val="24"/>
              </w:rPr>
            </w:pPr>
            <w:r w:rsidRPr="007D1C9C">
              <w:rPr>
                <w:rFonts w:ascii="Times New Roman" w:hAnsi="Times New Roman" w:cs="Times New Roman"/>
                <w:sz w:val="24"/>
                <w:szCs w:val="24"/>
              </w:rPr>
              <w:t>Заголовки и подписи должны точно описывать соответствующий контент или функцию.</w:t>
            </w:r>
          </w:p>
          <w:p w:rsidR="00A16DF5" w:rsidRPr="007D1C9C" w:rsidRDefault="00A16DF5" w:rsidP="00291029">
            <w:pPr>
              <w:rPr>
                <w:rFonts w:ascii="Times New Roman" w:hAnsi="Times New Roman" w:cs="Times New Roman"/>
                <w:sz w:val="24"/>
                <w:szCs w:val="24"/>
              </w:rPr>
            </w:pPr>
          </w:p>
          <w:p w:rsidR="00A16DF5" w:rsidRPr="007D1C9C" w:rsidRDefault="00A16DF5" w:rsidP="00291029">
            <w:pPr>
              <w:rPr>
                <w:rFonts w:ascii="Times New Roman" w:hAnsi="Times New Roman" w:cs="Times New Roman"/>
                <w:sz w:val="24"/>
                <w:szCs w:val="24"/>
              </w:rPr>
            </w:pPr>
            <w:r w:rsidRPr="007D1C9C">
              <w:rPr>
                <w:rFonts w:ascii="Times New Roman" w:hAnsi="Times New Roman" w:cs="Times New Roman"/>
                <w:sz w:val="24"/>
                <w:szCs w:val="24"/>
              </w:rPr>
              <w:t>7. Видимость указателя клавиатуры (2.4.7, Уровень AA)</w:t>
            </w:r>
          </w:p>
          <w:p w:rsidR="00A16DF5" w:rsidRPr="007D1C9C" w:rsidRDefault="00A16DF5" w:rsidP="00291029">
            <w:pPr>
              <w:rPr>
                <w:rFonts w:ascii="Times New Roman" w:hAnsi="Times New Roman" w:cs="Times New Roman"/>
                <w:sz w:val="24"/>
                <w:szCs w:val="24"/>
              </w:rPr>
            </w:pPr>
            <w:r w:rsidRPr="007D1C9C">
              <w:rPr>
                <w:rFonts w:ascii="Times New Roman" w:hAnsi="Times New Roman" w:cs="Times New Roman"/>
                <w:sz w:val="24"/>
                <w:szCs w:val="24"/>
              </w:rPr>
              <w:t>Курсор (фокус) должен быть визуально различим при навигации с клавиатуры.</w:t>
            </w:r>
          </w:p>
          <w:p w:rsidR="00A16DF5" w:rsidRPr="007D1C9C" w:rsidRDefault="00A16DF5" w:rsidP="00291029">
            <w:pPr>
              <w:rPr>
                <w:rFonts w:ascii="Times New Roman" w:hAnsi="Times New Roman" w:cs="Times New Roman"/>
                <w:sz w:val="24"/>
                <w:szCs w:val="24"/>
              </w:rPr>
            </w:pPr>
          </w:p>
          <w:p w:rsidR="00A16DF5" w:rsidRPr="007D1C9C" w:rsidRDefault="00A16DF5" w:rsidP="00291029">
            <w:pPr>
              <w:rPr>
                <w:rFonts w:ascii="Times New Roman" w:hAnsi="Times New Roman" w:cs="Times New Roman"/>
                <w:sz w:val="24"/>
                <w:szCs w:val="24"/>
              </w:rPr>
            </w:pPr>
            <w:r w:rsidRPr="007D1C9C">
              <w:rPr>
                <w:rFonts w:ascii="Times New Roman" w:hAnsi="Times New Roman" w:cs="Times New Roman"/>
                <w:sz w:val="24"/>
                <w:szCs w:val="24"/>
              </w:rPr>
              <w:lastRenderedPageBreak/>
              <w:t>8. Информация о положении пользователя (2.4.8, Уровень AAA)</w:t>
            </w:r>
          </w:p>
          <w:p w:rsidR="00A16DF5" w:rsidRPr="007D1C9C" w:rsidRDefault="00A16DF5" w:rsidP="00291029">
            <w:pPr>
              <w:rPr>
                <w:rFonts w:ascii="Times New Roman" w:hAnsi="Times New Roman" w:cs="Times New Roman"/>
                <w:sz w:val="24"/>
                <w:szCs w:val="24"/>
              </w:rPr>
            </w:pPr>
            <w:r w:rsidRPr="007D1C9C">
              <w:rPr>
                <w:rFonts w:ascii="Times New Roman" w:hAnsi="Times New Roman" w:cs="Times New Roman"/>
                <w:sz w:val="24"/>
                <w:szCs w:val="24"/>
              </w:rPr>
              <w:t>Должна быть доступна информация о текущем положении на сайте (например, "Вы находитесь: Главная &gt; Каталог &gt; Товар").</w:t>
            </w:r>
          </w:p>
          <w:p w:rsidR="00A16DF5" w:rsidRPr="007D1C9C" w:rsidRDefault="00A16DF5" w:rsidP="00291029">
            <w:pPr>
              <w:rPr>
                <w:rFonts w:ascii="Times New Roman" w:hAnsi="Times New Roman" w:cs="Times New Roman"/>
                <w:sz w:val="24"/>
                <w:szCs w:val="24"/>
              </w:rPr>
            </w:pPr>
          </w:p>
          <w:p w:rsidR="00A16DF5" w:rsidRPr="007D1C9C" w:rsidRDefault="00A16DF5" w:rsidP="00291029">
            <w:pPr>
              <w:rPr>
                <w:rFonts w:ascii="Times New Roman" w:hAnsi="Times New Roman" w:cs="Times New Roman"/>
                <w:sz w:val="24"/>
                <w:szCs w:val="24"/>
              </w:rPr>
            </w:pPr>
            <w:r w:rsidRPr="007D1C9C">
              <w:rPr>
                <w:rFonts w:ascii="Times New Roman" w:hAnsi="Times New Roman" w:cs="Times New Roman"/>
                <w:sz w:val="24"/>
                <w:szCs w:val="24"/>
              </w:rPr>
              <w:t>9. Цель ссылки — только из текста (2.4.9, Уровень AAA)</w:t>
            </w:r>
          </w:p>
          <w:p w:rsidR="00A16DF5" w:rsidRPr="007D1C9C" w:rsidRDefault="00A16DF5" w:rsidP="00291029">
            <w:pPr>
              <w:rPr>
                <w:rFonts w:ascii="Times New Roman" w:hAnsi="Times New Roman" w:cs="Times New Roman"/>
                <w:sz w:val="24"/>
                <w:szCs w:val="24"/>
              </w:rPr>
            </w:pPr>
            <w:r w:rsidRPr="007D1C9C">
              <w:rPr>
                <w:rFonts w:ascii="Times New Roman" w:hAnsi="Times New Roman" w:cs="Times New Roman"/>
                <w:sz w:val="24"/>
                <w:szCs w:val="24"/>
              </w:rPr>
              <w:t>Смысл каждой ссылки должен быть понятен только из её текста (без необходимости контекста).</w:t>
            </w:r>
          </w:p>
          <w:p w:rsidR="00A16DF5" w:rsidRPr="007D1C9C" w:rsidRDefault="00A16DF5" w:rsidP="00291029">
            <w:pPr>
              <w:rPr>
                <w:rFonts w:ascii="Times New Roman" w:hAnsi="Times New Roman" w:cs="Times New Roman"/>
                <w:sz w:val="24"/>
                <w:szCs w:val="24"/>
              </w:rPr>
            </w:pPr>
          </w:p>
          <w:p w:rsidR="00A16DF5" w:rsidRPr="007D1C9C" w:rsidRDefault="00A16DF5" w:rsidP="00291029">
            <w:pPr>
              <w:rPr>
                <w:rFonts w:ascii="Times New Roman" w:hAnsi="Times New Roman" w:cs="Times New Roman"/>
                <w:sz w:val="24"/>
                <w:szCs w:val="24"/>
              </w:rPr>
            </w:pPr>
            <w:r w:rsidRPr="007D1C9C">
              <w:rPr>
                <w:rFonts w:ascii="Times New Roman" w:hAnsi="Times New Roman" w:cs="Times New Roman"/>
                <w:sz w:val="24"/>
                <w:szCs w:val="24"/>
              </w:rPr>
              <w:t>10. Заголовки разделов (2.4.10, Уровень AAA)</w:t>
            </w:r>
          </w:p>
          <w:p w:rsidR="00A16DF5" w:rsidRPr="007D1C9C" w:rsidRDefault="00A16DF5" w:rsidP="00291029">
            <w:pPr>
              <w:rPr>
                <w:rFonts w:ascii="Times New Roman" w:hAnsi="Times New Roman" w:cs="Times New Roman"/>
                <w:sz w:val="24"/>
                <w:szCs w:val="24"/>
              </w:rPr>
            </w:pPr>
            <w:r w:rsidRPr="007D1C9C">
              <w:rPr>
                <w:rFonts w:ascii="Times New Roman" w:hAnsi="Times New Roman" w:cs="Times New Roman"/>
                <w:sz w:val="24"/>
                <w:szCs w:val="24"/>
              </w:rPr>
              <w:t>Контент должен быть организован с помощью заголовков, отражающих структуру и тему разделов.</w:t>
            </w:r>
          </w:p>
          <w:p w:rsidR="00A16DF5" w:rsidRPr="007D1C9C" w:rsidRDefault="00A16DF5" w:rsidP="00291029">
            <w:pPr>
              <w:rPr>
                <w:rFonts w:ascii="Times New Roman" w:hAnsi="Times New Roman" w:cs="Times New Roman"/>
                <w:sz w:val="24"/>
                <w:szCs w:val="24"/>
              </w:rPr>
            </w:pPr>
          </w:p>
          <w:p w:rsidR="00A16DF5" w:rsidRPr="007D1C9C" w:rsidRDefault="00A16DF5" w:rsidP="00291029">
            <w:pPr>
              <w:rPr>
                <w:rFonts w:ascii="Times New Roman" w:hAnsi="Times New Roman" w:cs="Times New Roman"/>
                <w:sz w:val="24"/>
                <w:szCs w:val="24"/>
              </w:rPr>
            </w:pPr>
            <w:r w:rsidRPr="007D1C9C">
              <w:rPr>
                <w:rFonts w:ascii="Times New Roman" w:hAnsi="Times New Roman" w:cs="Times New Roman"/>
                <w:sz w:val="24"/>
                <w:szCs w:val="24"/>
              </w:rPr>
              <w:t xml:space="preserve"> Советы:</w:t>
            </w:r>
          </w:p>
          <w:p w:rsidR="00A16DF5" w:rsidRPr="007D1C9C" w:rsidRDefault="00A16DF5" w:rsidP="00291029">
            <w:pPr>
              <w:rPr>
                <w:rFonts w:ascii="Times New Roman" w:hAnsi="Times New Roman" w:cs="Times New Roman"/>
                <w:sz w:val="24"/>
                <w:szCs w:val="24"/>
              </w:rPr>
            </w:pPr>
          </w:p>
          <w:p w:rsidR="00A16DF5" w:rsidRPr="007D1C9C" w:rsidRDefault="00A16DF5" w:rsidP="00291029">
            <w:pPr>
              <w:rPr>
                <w:rFonts w:ascii="Times New Roman" w:hAnsi="Times New Roman" w:cs="Times New Roman"/>
                <w:sz w:val="24"/>
                <w:szCs w:val="24"/>
              </w:rPr>
            </w:pPr>
            <w:r w:rsidRPr="007D1C9C">
              <w:rPr>
                <w:rFonts w:ascii="Times New Roman" w:hAnsi="Times New Roman" w:cs="Times New Roman"/>
                <w:sz w:val="24"/>
                <w:szCs w:val="24"/>
              </w:rPr>
              <w:t>Используйте семантическую верстку (&lt;header&gt;, &lt;nav&gt;, &lt;main&gt;, &lt;section&gt;, &lt;h1&gt;–&lt;h6&gt; и др.).</w:t>
            </w:r>
          </w:p>
          <w:p w:rsidR="00A16DF5" w:rsidRPr="007D1C9C" w:rsidRDefault="00A16DF5" w:rsidP="00291029">
            <w:pPr>
              <w:rPr>
                <w:rFonts w:ascii="Times New Roman" w:hAnsi="Times New Roman" w:cs="Times New Roman"/>
                <w:sz w:val="24"/>
                <w:szCs w:val="24"/>
              </w:rPr>
            </w:pPr>
          </w:p>
          <w:p w:rsidR="00A16DF5" w:rsidRPr="007D1C9C" w:rsidRDefault="00A16DF5" w:rsidP="00291029">
            <w:pPr>
              <w:rPr>
                <w:rFonts w:ascii="Times New Roman" w:hAnsi="Times New Roman" w:cs="Times New Roman"/>
                <w:sz w:val="24"/>
                <w:szCs w:val="24"/>
              </w:rPr>
            </w:pPr>
            <w:r w:rsidRPr="007D1C9C">
              <w:rPr>
                <w:rFonts w:ascii="Times New Roman" w:hAnsi="Times New Roman" w:cs="Times New Roman"/>
                <w:sz w:val="24"/>
                <w:szCs w:val="24"/>
              </w:rPr>
              <w:t>Тестируйте навигацию только с клавиатурой.</w:t>
            </w:r>
          </w:p>
          <w:p w:rsidR="00A16DF5" w:rsidRPr="007D1C9C" w:rsidRDefault="00A16DF5" w:rsidP="00291029">
            <w:pPr>
              <w:rPr>
                <w:rFonts w:ascii="Times New Roman" w:hAnsi="Times New Roman" w:cs="Times New Roman"/>
                <w:sz w:val="24"/>
                <w:szCs w:val="24"/>
              </w:rPr>
            </w:pPr>
          </w:p>
          <w:p w:rsidR="00A16DF5" w:rsidRPr="007D1C9C" w:rsidRDefault="00A16DF5" w:rsidP="00291029">
            <w:pPr>
              <w:rPr>
                <w:rFonts w:ascii="Times New Roman" w:hAnsi="Times New Roman" w:cs="Times New Roman"/>
                <w:sz w:val="24"/>
                <w:szCs w:val="24"/>
              </w:rPr>
            </w:pPr>
            <w:r w:rsidRPr="007D1C9C">
              <w:rPr>
                <w:rFonts w:ascii="Times New Roman" w:hAnsi="Times New Roman" w:cs="Times New Roman"/>
                <w:sz w:val="24"/>
                <w:szCs w:val="24"/>
              </w:rPr>
              <w:t>Проверяйте фокусировку, читаемость заголовков и ясность ссылок.</w:t>
            </w:r>
          </w:p>
          <w:p w:rsidR="00A16DF5" w:rsidRPr="007D1C9C" w:rsidRDefault="00A16DF5" w:rsidP="00291029">
            <w:pPr>
              <w:rPr>
                <w:rFonts w:ascii="Times New Roman" w:hAnsi="Times New Roman" w:cs="Times New Roman"/>
                <w:sz w:val="24"/>
                <w:szCs w:val="24"/>
              </w:rPr>
            </w:pPr>
          </w:p>
          <w:p w:rsidR="00A16DF5" w:rsidRPr="007D1C9C" w:rsidRDefault="00A16DF5" w:rsidP="00291029">
            <w:pPr>
              <w:rPr>
                <w:rFonts w:ascii="Times New Roman" w:hAnsi="Times New Roman" w:cs="Times New Roman"/>
                <w:sz w:val="24"/>
                <w:szCs w:val="24"/>
              </w:rPr>
            </w:pPr>
            <w:r w:rsidRPr="007D1C9C">
              <w:rPr>
                <w:rFonts w:ascii="Times New Roman" w:hAnsi="Times New Roman" w:cs="Times New Roman"/>
                <w:sz w:val="24"/>
                <w:szCs w:val="24"/>
              </w:rPr>
              <w:t>Используйте "пропустить к основному контенту" (skip to content) в начале страницы.</w:t>
            </w:r>
          </w:p>
        </w:tc>
        <w:tc>
          <w:tcPr>
            <w:tcW w:w="1665" w:type="dxa"/>
          </w:tcPr>
          <w:p w:rsidR="00A16DF5" w:rsidRPr="007D1C9C" w:rsidRDefault="00A16DF5" w:rsidP="00291029">
            <w:pPr>
              <w:rPr>
                <w:rFonts w:ascii="Times New Roman" w:hAnsi="Times New Roman" w:cs="Times New Roman"/>
                <w:sz w:val="24"/>
                <w:szCs w:val="24"/>
              </w:rPr>
            </w:pPr>
            <w:r w:rsidRPr="007D1C9C">
              <w:rPr>
                <w:rFonts w:ascii="Times New Roman" w:hAnsi="Times New Roman" w:cs="Times New Roman"/>
                <w:sz w:val="24"/>
                <w:szCs w:val="24"/>
              </w:rPr>
              <w:lastRenderedPageBreak/>
              <w:t>Нет</w:t>
            </w:r>
          </w:p>
        </w:tc>
      </w:tr>
      <w:tr w:rsidR="00A16DF5" w:rsidRPr="00CA7771" w:rsidTr="00291029">
        <w:tc>
          <w:tcPr>
            <w:tcW w:w="3939" w:type="dxa"/>
          </w:tcPr>
          <w:p w:rsidR="00A16DF5" w:rsidRPr="007D1C9C" w:rsidRDefault="00A16DF5" w:rsidP="00291029">
            <w:pPr>
              <w:rPr>
                <w:rFonts w:ascii="Times New Roman" w:hAnsi="Times New Roman" w:cs="Times New Roman"/>
                <w:i/>
                <w:sz w:val="24"/>
                <w:szCs w:val="24"/>
              </w:rPr>
            </w:pPr>
            <w:r w:rsidRPr="007D1C9C">
              <w:rPr>
                <w:rFonts w:ascii="Times New Roman" w:hAnsi="Times New Roman" w:cs="Times New Roman"/>
                <w:i/>
                <w:sz w:val="24"/>
                <w:szCs w:val="24"/>
              </w:rPr>
              <w:lastRenderedPageBreak/>
              <w:t>ж) информация, размещаемая на официальном сайте, соответствует критериям оптимальной контрастности, предусмотренным национальным стандартом Российской Федерации &lt;7&gt;;</w:t>
            </w:r>
          </w:p>
        </w:tc>
        <w:tc>
          <w:tcPr>
            <w:tcW w:w="3540" w:type="dxa"/>
          </w:tcPr>
          <w:p w:rsidR="00A16DF5" w:rsidRPr="007D1C9C" w:rsidRDefault="00A16DF5" w:rsidP="00291029">
            <w:pPr>
              <w:pStyle w:val="afd"/>
              <w:spacing w:after="0" w:line="288" w:lineRule="atLeast"/>
            </w:pPr>
            <w:r w:rsidRPr="007D1C9C">
              <w:t>Визуальное отображение текстовой информации и текст на изображениях имеют коэффициент контрастности не менее 4.5:1, кроме следующих случаев:</w:t>
            </w:r>
          </w:p>
          <w:p w:rsidR="00A16DF5" w:rsidRPr="007D1C9C" w:rsidRDefault="00A16DF5" w:rsidP="00A16DF5">
            <w:pPr>
              <w:pStyle w:val="afd"/>
              <w:numPr>
                <w:ilvl w:val="0"/>
                <w:numId w:val="20"/>
              </w:numPr>
              <w:spacing w:after="0" w:line="288" w:lineRule="atLeast"/>
              <w:jc w:val="both"/>
            </w:pPr>
            <w:r w:rsidRPr="007D1C9C">
              <w:t>увеличенный текст: укрупненная текстовая информация и графическое представление текста имеют коэффициент контрастности не менее 3:1;</w:t>
            </w:r>
          </w:p>
          <w:p w:rsidR="00A16DF5" w:rsidRPr="007D1C9C" w:rsidRDefault="00A16DF5" w:rsidP="00A16DF5">
            <w:pPr>
              <w:pStyle w:val="afd"/>
              <w:numPr>
                <w:ilvl w:val="0"/>
                <w:numId w:val="20"/>
              </w:numPr>
              <w:spacing w:after="0" w:line="288" w:lineRule="atLeast"/>
              <w:jc w:val="both"/>
            </w:pPr>
            <w:r w:rsidRPr="007D1C9C">
              <w:t>дополнительная информация: требования по соблюдению определенной контрастности не применяются к тексту или графическому представлению текста, которые являются частью неактивных компонентов пользовательского интерфейса, или которые выполняют чисто декоративные функции, никому не видны или являются частью изображения, передающего более важную визуальную информацию;</w:t>
            </w:r>
          </w:p>
          <w:p w:rsidR="00A16DF5" w:rsidRPr="007D1C9C" w:rsidRDefault="00A16DF5" w:rsidP="00A16DF5">
            <w:pPr>
              <w:pStyle w:val="afd"/>
              <w:numPr>
                <w:ilvl w:val="0"/>
                <w:numId w:val="20"/>
              </w:numPr>
              <w:spacing w:after="0" w:line="288" w:lineRule="atLeast"/>
              <w:jc w:val="both"/>
            </w:pPr>
            <w:r w:rsidRPr="007D1C9C">
              <w:lastRenderedPageBreak/>
              <w:t>логотипы: требования по соблюдению определенной контрастности не применяются к тексту, являющемуся частью логотипа или названия торговой марки.</w:t>
            </w:r>
          </w:p>
          <w:p w:rsidR="00A16DF5" w:rsidRPr="007D1C9C" w:rsidRDefault="00A16DF5" w:rsidP="00291029">
            <w:pPr>
              <w:rPr>
                <w:rFonts w:ascii="Times New Roman" w:hAnsi="Times New Roman" w:cs="Times New Roman"/>
                <w:sz w:val="24"/>
                <w:szCs w:val="24"/>
              </w:rPr>
            </w:pPr>
          </w:p>
        </w:tc>
        <w:tc>
          <w:tcPr>
            <w:tcW w:w="5416" w:type="dxa"/>
          </w:tcPr>
          <w:p w:rsidR="00A16DF5" w:rsidRPr="007D1C9C" w:rsidRDefault="00A16DF5" w:rsidP="00291029">
            <w:pPr>
              <w:pStyle w:val="3"/>
              <w:outlineLvl w:val="2"/>
              <w:rPr>
                <w:sz w:val="24"/>
                <w:szCs w:val="24"/>
              </w:rPr>
            </w:pPr>
            <w:r w:rsidRPr="007D1C9C">
              <w:rPr>
                <w:sz w:val="24"/>
                <w:szCs w:val="24"/>
              </w:rPr>
              <w:lastRenderedPageBreak/>
              <w:t>Общие требования:</w:t>
            </w:r>
          </w:p>
          <w:p w:rsidR="00A16DF5" w:rsidRPr="007D1C9C" w:rsidRDefault="00A16DF5" w:rsidP="00291029">
            <w:pPr>
              <w:spacing w:before="100" w:beforeAutospacing="1" w:after="100" w:afterAutospacing="1"/>
              <w:rPr>
                <w:rFonts w:ascii="Times New Roman" w:hAnsi="Times New Roman" w:cs="Times New Roman"/>
                <w:sz w:val="24"/>
                <w:szCs w:val="24"/>
              </w:rPr>
            </w:pPr>
            <w:r w:rsidRPr="007D1C9C">
              <w:rPr>
                <w:rStyle w:val="afe"/>
                <w:rFonts w:ascii="Times New Roman" w:hAnsi="Times New Roman" w:cs="Times New Roman"/>
                <w:sz w:val="24"/>
                <w:szCs w:val="24"/>
              </w:rPr>
              <w:t>Обычный текст и текст на изображениях</w:t>
            </w:r>
            <w:r w:rsidRPr="007D1C9C">
              <w:rPr>
                <w:rFonts w:ascii="Times New Roman" w:hAnsi="Times New Roman" w:cs="Times New Roman"/>
                <w:sz w:val="24"/>
                <w:szCs w:val="24"/>
              </w:rPr>
              <w:t xml:space="preserve"> должны иметь </w:t>
            </w:r>
            <w:r w:rsidRPr="007D1C9C">
              <w:rPr>
                <w:rStyle w:val="afe"/>
                <w:rFonts w:ascii="Times New Roman" w:hAnsi="Times New Roman" w:cs="Times New Roman"/>
                <w:sz w:val="24"/>
                <w:szCs w:val="24"/>
              </w:rPr>
              <w:t>контраст не менее 4.5:1</w:t>
            </w:r>
            <w:r w:rsidRPr="007D1C9C">
              <w:rPr>
                <w:rFonts w:ascii="Times New Roman" w:hAnsi="Times New Roman" w:cs="Times New Roman"/>
                <w:sz w:val="24"/>
                <w:szCs w:val="24"/>
              </w:rPr>
              <w:t>.</w:t>
            </w:r>
            <w:r w:rsidRPr="007D1C9C">
              <w:rPr>
                <w:rFonts w:ascii="Times New Roman" w:hAnsi="Times New Roman" w:cs="Times New Roman"/>
                <w:sz w:val="24"/>
                <w:szCs w:val="24"/>
              </w:rPr>
              <w:br/>
              <w:t>Это значит, что цвет текста и цвет фона должны достаточно отличаться, чтобы текст было легко прочитать, особенно людям с ослабленным зрением.</w:t>
            </w:r>
          </w:p>
          <w:p w:rsidR="00A16DF5" w:rsidRPr="007D1C9C" w:rsidRDefault="00A16DF5" w:rsidP="00291029">
            <w:pPr>
              <w:pStyle w:val="3"/>
              <w:outlineLvl w:val="2"/>
              <w:rPr>
                <w:sz w:val="24"/>
                <w:szCs w:val="24"/>
              </w:rPr>
            </w:pPr>
            <w:r w:rsidRPr="007D1C9C">
              <w:rPr>
                <w:sz w:val="24"/>
                <w:szCs w:val="24"/>
              </w:rPr>
              <w:t>Исключения:</w:t>
            </w:r>
          </w:p>
          <w:p w:rsidR="00A16DF5" w:rsidRPr="007D1C9C" w:rsidRDefault="00A16DF5" w:rsidP="00A16DF5">
            <w:pPr>
              <w:numPr>
                <w:ilvl w:val="0"/>
                <w:numId w:val="21"/>
              </w:numPr>
              <w:spacing w:before="100" w:beforeAutospacing="1" w:after="100" w:afterAutospacing="1"/>
              <w:rPr>
                <w:rFonts w:ascii="Times New Roman" w:hAnsi="Times New Roman" w:cs="Times New Roman"/>
                <w:sz w:val="24"/>
                <w:szCs w:val="24"/>
              </w:rPr>
            </w:pPr>
            <w:r w:rsidRPr="007D1C9C">
              <w:rPr>
                <w:rStyle w:val="afe"/>
                <w:rFonts w:ascii="Times New Roman" w:hAnsi="Times New Roman" w:cs="Times New Roman"/>
                <w:sz w:val="24"/>
                <w:szCs w:val="24"/>
              </w:rPr>
              <w:t>Увеличенный текст</w:t>
            </w:r>
            <w:r w:rsidRPr="007D1C9C">
              <w:rPr>
                <w:rFonts w:ascii="Times New Roman" w:hAnsi="Times New Roman" w:cs="Times New Roman"/>
                <w:sz w:val="24"/>
                <w:szCs w:val="24"/>
              </w:rPr>
              <w:t xml:space="preserve"> (например, крупный заголовок или увеличенный для слабовидящих):</w:t>
            </w:r>
          </w:p>
          <w:p w:rsidR="00A16DF5" w:rsidRPr="007D1C9C" w:rsidRDefault="00A16DF5" w:rsidP="00A16DF5">
            <w:pPr>
              <w:numPr>
                <w:ilvl w:val="1"/>
                <w:numId w:val="21"/>
              </w:numPr>
              <w:spacing w:before="100" w:beforeAutospacing="1" w:after="100" w:afterAutospacing="1"/>
              <w:rPr>
                <w:rFonts w:ascii="Times New Roman" w:hAnsi="Times New Roman" w:cs="Times New Roman"/>
                <w:sz w:val="24"/>
                <w:szCs w:val="24"/>
              </w:rPr>
            </w:pPr>
            <w:r w:rsidRPr="007D1C9C">
              <w:rPr>
                <w:rFonts w:ascii="Times New Roman" w:hAnsi="Times New Roman" w:cs="Times New Roman"/>
                <w:sz w:val="24"/>
                <w:szCs w:val="24"/>
              </w:rPr>
              <w:t xml:space="preserve">Для него допустим </w:t>
            </w:r>
            <w:r w:rsidRPr="007D1C9C">
              <w:rPr>
                <w:rStyle w:val="afe"/>
                <w:rFonts w:ascii="Times New Roman" w:hAnsi="Times New Roman" w:cs="Times New Roman"/>
                <w:sz w:val="24"/>
                <w:szCs w:val="24"/>
              </w:rPr>
              <w:t>контраст не менее 3:1</w:t>
            </w:r>
            <w:r w:rsidRPr="007D1C9C">
              <w:rPr>
                <w:rFonts w:ascii="Times New Roman" w:hAnsi="Times New Roman" w:cs="Times New Roman"/>
                <w:sz w:val="24"/>
                <w:szCs w:val="24"/>
              </w:rPr>
              <w:t>, так как крупный текст проще воспринимать даже при меньшем контрасте.</w:t>
            </w:r>
          </w:p>
          <w:p w:rsidR="00A16DF5" w:rsidRPr="007D1C9C" w:rsidRDefault="00A16DF5" w:rsidP="00A16DF5">
            <w:pPr>
              <w:numPr>
                <w:ilvl w:val="0"/>
                <w:numId w:val="21"/>
              </w:numPr>
              <w:spacing w:before="100" w:beforeAutospacing="1" w:after="100" w:afterAutospacing="1"/>
              <w:rPr>
                <w:rFonts w:ascii="Times New Roman" w:hAnsi="Times New Roman" w:cs="Times New Roman"/>
                <w:sz w:val="24"/>
                <w:szCs w:val="24"/>
              </w:rPr>
            </w:pPr>
            <w:r w:rsidRPr="007D1C9C">
              <w:rPr>
                <w:rStyle w:val="afe"/>
                <w:rFonts w:ascii="Times New Roman" w:hAnsi="Times New Roman" w:cs="Times New Roman"/>
                <w:sz w:val="24"/>
                <w:szCs w:val="24"/>
              </w:rPr>
              <w:t>Дополнительная информация</w:t>
            </w:r>
            <w:r w:rsidRPr="007D1C9C">
              <w:rPr>
                <w:rFonts w:ascii="Times New Roman" w:hAnsi="Times New Roman" w:cs="Times New Roman"/>
                <w:sz w:val="24"/>
                <w:szCs w:val="24"/>
              </w:rPr>
              <w:t>, которая:</w:t>
            </w:r>
          </w:p>
          <w:p w:rsidR="00A16DF5" w:rsidRPr="007D1C9C" w:rsidRDefault="00A16DF5" w:rsidP="00A16DF5">
            <w:pPr>
              <w:numPr>
                <w:ilvl w:val="1"/>
                <w:numId w:val="21"/>
              </w:numPr>
              <w:spacing w:before="100" w:beforeAutospacing="1" w:after="100" w:afterAutospacing="1"/>
              <w:rPr>
                <w:rFonts w:ascii="Times New Roman" w:hAnsi="Times New Roman" w:cs="Times New Roman"/>
                <w:sz w:val="24"/>
                <w:szCs w:val="24"/>
              </w:rPr>
            </w:pPr>
            <w:r w:rsidRPr="007D1C9C">
              <w:rPr>
                <w:rFonts w:ascii="Times New Roman" w:hAnsi="Times New Roman" w:cs="Times New Roman"/>
                <w:sz w:val="24"/>
                <w:szCs w:val="24"/>
              </w:rPr>
              <w:t>неактивна (например, выключенная кнопка),</w:t>
            </w:r>
          </w:p>
          <w:p w:rsidR="00A16DF5" w:rsidRPr="007D1C9C" w:rsidRDefault="00A16DF5" w:rsidP="00A16DF5">
            <w:pPr>
              <w:numPr>
                <w:ilvl w:val="1"/>
                <w:numId w:val="21"/>
              </w:numPr>
              <w:spacing w:before="100" w:beforeAutospacing="1" w:after="100" w:afterAutospacing="1"/>
              <w:rPr>
                <w:rFonts w:ascii="Times New Roman" w:hAnsi="Times New Roman" w:cs="Times New Roman"/>
                <w:sz w:val="24"/>
                <w:szCs w:val="24"/>
              </w:rPr>
            </w:pPr>
            <w:r w:rsidRPr="007D1C9C">
              <w:rPr>
                <w:rFonts w:ascii="Times New Roman" w:hAnsi="Times New Roman" w:cs="Times New Roman"/>
                <w:sz w:val="24"/>
                <w:szCs w:val="24"/>
              </w:rPr>
              <w:t>чисто декоративна (узоры, фоны, стили),</w:t>
            </w:r>
          </w:p>
          <w:p w:rsidR="00A16DF5" w:rsidRPr="007D1C9C" w:rsidRDefault="00A16DF5" w:rsidP="00A16DF5">
            <w:pPr>
              <w:numPr>
                <w:ilvl w:val="1"/>
                <w:numId w:val="21"/>
              </w:numPr>
              <w:spacing w:before="100" w:beforeAutospacing="1" w:after="100" w:afterAutospacing="1"/>
              <w:rPr>
                <w:rFonts w:ascii="Times New Roman" w:hAnsi="Times New Roman" w:cs="Times New Roman"/>
                <w:sz w:val="24"/>
                <w:szCs w:val="24"/>
              </w:rPr>
            </w:pPr>
            <w:r w:rsidRPr="007D1C9C">
              <w:rPr>
                <w:rFonts w:ascii="Times New Roman" w:hAnsi="Times New Roman" w:cs="Times New Roman"/>
                <w:sz w:val="24"/>
                <w:szCs w:val="24"/>
              </w:rPr>
              <w:t>скрыта от всех пользователей,</w:t>
            </w:r>
          </w:p>
          <w:p w:rsidR="00A16DF5" w:rsidRPr="007D1C9C" w:rsidRDefault="00A16DF5" w:rsidP="00A16DF5">
            <w:pPr>
              <w:numPr>
                <w:ilvl w:val="1"/>
                <w:numId w:val="21"/>
              </w:numPr>
              <w:spacing w:before="100" w:beforeAutospacing="1" w:after="100" w:afterAutospacing="1"/>
              <w:rPr>
                <w:rFonts w:ascii="Times New Roman" w:hAnsi="Times New Roman" w:cs="Times New Roman"/>
                <w:sz w:val="24"/>
                <w:szCs w:val="24"/>
              </w:rPr>
            </w:pPr>
            <w:r w:rsidRPr="007D1C9C">
              <w:rPr>
                <w:rFonts w:ascii="Times New Roman" w:hAnsi="Times New Roman" w:cs="Times New Roman"/>
                <w:sz w:val="24"/>
                <w:szCs w:val="24"/>
              </w:rPr>
              <w:t>или включена в изображение, где важнее само изображение, а не текст —</w:t>
            </w:r>
            <w:r w:rsidRPr="007D1C9C">
              <w:rPr>
                <w:rFonts w:ascii="Times New Roman" w:hAnsi="Times New Roman" w:cs="Times New Roman"/>
                <w:sz w:val="24"/>
                <w:szCs w:val="24"/>
              </w:rPr>
              <w:br/>
            </w:r>
            <w:r w:rsidRPr="007D1C9C">
              <w:rPr>
                <w:rFonts w:ascii="Segoe UI Symbol" w:hAnsi="Segoe UI Symbol" w:cs="Segoe UI Symbol"/>
                <w:sz w:val="24"/>
                <w:szCs w:val="24"/>
              </w:rPr>
              <w:t>👉</w:t>
            </w:r>
            <w:r w:rsidRPr="007D1C9C">
              <w:rPr>
                <w:rFonts w:ascii="Times New Roman" w:hAnsi="Times New Roman" w:cs="Times New Roman"/>
                <w:sz w:val="24"/>
                <w:szCs w:val="24"/>
              </w:rPr>
              <w:t xml:space="preserve"> тогда </w:t>
            </w:r>
            <w:r w:rsidRPr="007D1C9C">
              <w:rPr>
                <w:rStyle w:val="afe"/>
                <w:rFonts w:ascii="Times New Roman" w:hAnsi="Times New Roman" w:cs="Times New Roman"/>
                <w:sz w:val="24"/>
                <w:szCs w:val="24"/>
              </w:rPr>
              <w:t>контрастные требования не применяются</w:t>
            </w:r>
            <w:r w:rsidRPr="007D1C9C">
              <w:rPr>
                <w:rFonts w:ascii="Times New Roman" w:hAnsi="Times New Roman" w:cs="Times New Roman"/>
                <w:sz w:val="24"/>
                <w:szCs w:val="24"/>
              </w:rPr>
              <w:t>.</w:t>
            </w:r>
          </w:p>
          <w:p w:rsidR="00A16DF5" w:rsidRPr="007D1C9C" w:rsidRDefault="00A16DF5" w:rsidP="00A16DF5">
            <w:pPr>
              <w:numPr>
                <w:ilvl w:val="0"/>
                <w:numId w:val="21"/>
              </w:numPr>
              <w:spacing w:before="100" w:beforeAutospacing="1" w:after="100" w:afterAutospacing="1"/>
              <w:rPr>
                <w:rFonts w:ascii="Times New Roman" w:hAnsi="Times New Roman" w:cs="Times New Roman"/>
                <w:sz w:val="24"/>
                <w:szCs w:val="24"/>
              </w:rPr>
            </w:pPr>
            <w:r w:rsidRPr="007D1C9C">
              <w:rPr>
                <w:rStyle w:val="afe"/>
                <w:rFonts w:ascii="Times New Roman" w:hAnsi="Times New Roman" w:cs="Times New Roman"/>
                <w:sz w:val="24"/>
                <w:szCs w:val="24"/>
              </w:rPr>
              <w:t>Логотипы и торговые марки</w:t>
            </w:r>
            <w:r w:rsidRPr="007D1C9C">
              <w:rPr>
                <w:rFonts w:ascii="Times New Roman" w:hAnsi="Times New Roman" w:cs="Times New Roman"/>
                <w:sz w:val="24"/>
                <w:szCs w:val="24"/>
              </w:rPr>
              <w:t>:</w:t>
            </w:r>
          </w:p>
          <w:p w:rsidR="00A16DF5" w:rsidRPr="007D1C9C" w:rsidRDefault="00A16DF5" w:rsidP="00A16DF5">
            <w:pPr>
              <w:numPr>
                <w:ilvl w:val="1"/>
                <w:numId w:val="21"/>
              </w:numPr>
              <w:spacing w:before="100" w:beforeAutospacing="1" w:after="100" w:afterAutospacing="1"/>
              <w:rPr>
                <w:rFonts w:ascii="Times New Roman" w:hAnsi="Times New Roman" w:cs="Times New Roman"/>
                <w:sz w:val="24"/>
                <w:szCs w:val="24"/>
              </w:rPr>
            </w:pPr>
            <w:r w:rsidRPr="007D1C9C">
              <w:rPr>
                <w:rFonts w:ascii="Times New Roman" w:hAnsi="Times New Roman" w:cs="Times New Roman"/>
                <w:sz w:val="24"/>
                <w:szCs w:val="24"/>
              </w:rPr>
              <w:t xml:space="preserve">К ним тоже </w:t>
            </w:r>
            <w:r w:rsidRPr="007D1C9C">
              <w:rPr>
                <w:rStyle w:val="afe"/>
                <w:rFonts w:ascii="Times New Roman" w:hAnsi="Times New Roman" w:cs="Times New Roman"/>
                <w:sz w:val="24"/>
                <w:szCs w:val="24"/>
              </w:rPr>
              <w:t>не применяются</w:t>
            </w:r>
            <w:r w:rsidRPr="007D1C9C">
              <w:rPr>
                <w:rFonts w:ascii="Times New Roman" w:hAnsi="Times New Roman" w:cs="Times New Roman"/>
                <w:sz w:val="24"/>
                <w:szCs w:val="24"/>
              </w:rPr>
              <w:t xml:space="preserve"> эти правила, поскольку они являются частью фирменного стиля и не обязаны </w:t>
            </w:r>
            <w:r w:rsidRPr="007D1C9C">
              <w:rPr>
                <w:rFonts w:ascii="Times New Roman" w:hAnsi="Times New Roman" w:cs="Times New Roman"/>
                <w:sz w:val="24"/>
                <w:szCs w:val="24"/>
              </w:rPr>
              <w:lastRenderedPageBreak/>
              <w:t>соответствовать доступности по контрасту.</w:t>
            </w:r>
          </w:p>
          <w:p w:rsidR="00A16DF5" w:rsidRPr="007D1C9C" w:rsidRDefault="00A16DF5" w:rsidP="00291029">
            <w:pPr>
              <w:rPr>
                <w:rFonts w:ascii="Times New Roman" w:hAnsi="Times New Roman" w:cs="Times New Roman"/>
                <w:sz w:val="24"/>
                <w:szCs w:val="24"/>
              </w:rPr>
            </w:pPr>
            <w:r w:rsidRPr="007D1C9C">
              <w:rPr>
                <w:rFonts w:ascii="Times New Roman" w:hAnsi="Times New Roman" w:cs="Times New Roman"/>
                <w:sz w:val="24"/>
                <w:szCs w:val="24"/>
              </w:rPr>
              <w:t xml:space="preserve">Калькулятор контрастности </w:t>
            </w:r>
            <w:hyperlink r:id="rId8" w:history="1">
              <w:r w:rsidRPr="007D1C9C">
                <w:rPr>
                  <w:rStyle w:val="ad"/>
                  <w:rFonts w:ascii="Times New Roman" w:hAnsi="Times New Roman" w:cs="Times New Roman"/>
                  <w:sz w:val="24"/>
                  <w:szCs w:val="24"/>
                </w:rPr>
                <w:t>https://imagecolorpicker.com/ru/color-contrast-checker</w:t>
              </w:r>
            </w:hyperlink>
          </w:p>
          <w:p w:rsidR="00A16DF5" w:rsidRPr="007D1C9C" w:rsidRDefault="00A16DF5" w:rsidP="00291029">
            <w:pPr>
              <w:rPr>
                <w:rFonts w:ascii="Times New Roman" w:hAnsi="Times New Roman" w:cs="Times New Roman"/>
                <w:sz w:val="24"/>
                <w:szCs w:val="24"/>
              </w:rPr>
            </w:pPr>
          </w:p>
          <w:p w:rsidR="00A16DF5" w:rsidRPr="007D1C9C" w:rsidRDefault="00A16DF5" w:rsidP="00291029">
            <w:pPr>
              <w:rPr>
                <w:rFonts w:ascii="Times New Roman" w:hAnsi="Times New Roman" w:cs="Times New Roman"/>
                <w:b/>
                <w:sz w:val="24"/>
                <w:szCs w:val="24"/>
              </w:rPr>
            </w:pPr>
            <w:r w:rsidRPr="007D1C9C">
              <w:rPr>
                <w:rFonts w:ascii="Times New Roman" w:hAnsi="Times New Roman" w:cs="Times New Roman"/>
                <w:b/>
                <w:sz w:val="24"/>
                <w:szCs w:val="24"/>
              </w:rPr>
              <w:t xml:space="preserve">Самая большая контрастность у черного текста на белом фоне! </w:t>
            </w:r>
          </w:p>
        </w:tc>
        <w:tc>
          <w:tcPr>
            <w:tcW w:w="1665" w:type="dxa"/>
          </w:tcPr>
          <w:p w:rsidR="00A16DF5" w:rsidRPr="007D1C9C" w:rsidRDefault="00A16DF5" w:rsidP="00291029">
            <w:pPr>
              <w:rPr>
                <w:rFonts w:ascii="Times New Roman" w:hAnsi="Times New Roman" w:cs="Times New Roman"/>
                <w:sz w:val="24"/>
                <w:szCs w:val="24"/>
              </w:rPr>
            </w:pPr>
            <w:r w:rsidRPr="007D1C9C">
              <w:rPr>
                <w:rFonts w:ascii="Times New Roman" w:hAnsi="Times New Roman" w:cs="Times New Roman"/>
                <w:sz w:val="24"/>
                <w:szCs w:val="24"/>
              </w:rPr>
              <w:lastRenderedPageBreak/>
              <w:t>Нет</w:t>
            </w:r>
          </w:p>
        </w:tc>
      </w:tr>
      <w:tr w:rsidR="00A16DF5" w:rsidRPr="00CA7771" w:rsidTr="00291029">
        <w:tc>
          <w:tcPr>
            <w:tcW w:w="3939" w:type="dxa"/>
          </w:tcPr>
          <w:p w:rsidR="00A16DF5" w:rsidRPr="007D1C9C" w:rsidRDefault="00A16DF5" w:rsidP="00291029">
            <w:pPr>
              <w:rPr>
                <w:rFonts w:ascii="Times New Roman" w:hAnsi="Times New Roman" w:cs="Times New Roman"/>
                <w:i/>
                <w:sz w:val="24"/>
                <w:szCs w:val="24"/>
              </w:rPr>
            </w:pPr>
            <w:r w:rsidRPr="007D1C9C">
              <w:rPr>
                <w:rFonts w:ascii="Times New Roman" w:hAnsi="Times New Roman" w:cs="Times New Roman"/>
                <w:i/>
                <w:sz w:val="24"/>
                <w:szCs w:val="24"/>
              </w:rPr>
              <w:t>з) инструкции, описывающие процесс взаимодействия пользователя официального сайта с информацией, размещаемой на официальном сайте, или элементами интерфейса, не опираются только на их характеристики, воспринимаемые органами чувств пользователей официального сайта (форму, цвет, размер, визуальное расположение, ориентацию и звук)</w:t>
            </w:r>
          </w:p>
        </w:tc>
        <w:tc>
          <w:tcPr>
            <w:tcW w:w="3540" w:type="dxa"/>
          </w:tcPr>
          <w:p w:rsidR="00A16DF5" w:rsidRPr="007D1C9C" w:rsidRDefault="00A16DF5" w:rsidP="00291029">
            <w:pPr>
              <w:pStyle w:val="afd"/>
              <w:spacing w:after="0" w:line="288" w:lineRule="atLeast"/>
            </w:pPr>
            <w:r w:rsidRPr="007D1C9C">
              <w:t>Инструкции, предоставляемые для понимания и управления контентом, не опираются только на характеристики компонентов, воспринимаемые органами чувств пользователей, а именно на форму, цвет, размер, визуальное расположение, ориентацию и звук.</w:t>
            </w:r>
          </w:p>
        </w:tc>
        <w:tc>
          <w:tcPr>
            <w:tcW w:w="5416" w:type="dxa"/>
          </w:tcPr>
          <w:p w:rsidR="00A16DF5" w:rsidRPr="007D1C9C" w:rsidRDefault="00A16DF5" w:rsidP="00291029">
            <w:pPr>
              <w:pStyle w:val="3"/>
              <w:outlineLvl w:val="2"/>
              <w:rPr>
                <w:rFonts w:ascii="Times New Roman" w:hAnsi="Times New Roman" w:cs="Times New Roman"/>
                <w:b/>
                <w:sz w:val="24"/>
                <w:szCs w:val="24"/>
              </w:rPr>
            </w:pPr>
            <w:r w:rsidRPr="007D1C9C">
              <w:rPr>
                <w:rFonts w:ascii="Times New Roman" w:hAnsi="Times New Roman" w:cs="Times New Roman"/>
                <w:sz w:val="24"/>
                <w:szCs w:val="24"/>
              </w:rPr>
              <w:t>Инстр</w:t>
            </w:r>
            <w:bookmarkStart w:id="9" w:name="_GoBack"/>
            <w:bookmarkEnd w:id="9"/>
            <w:r w:rsidRPr="007D1C9C">
              <w:rPr>
                <w:rFonts w:ascii="Times New Roman" w:hAnsi="Times New Roman" w:cs="Times New Roman"/>
                <w:sz w:val="24"/>
                <w:szCs w:val="24"/>
              </w:rPr>
              <w:t>укции должны быть понятны для всех, независимо от того, могут ли они видеть цвет, различать звуки или хорошо ориентироваться на экране. Поэтому нужно использовать текстовые описания.</w:t>
            </w:r>
          </w:p>
        </w:tc>
        <w:tc>
          <w:tcPr>
            <w:tcW w:w="1665" w:type="dxa"/>
          </w:tcPr>
          <w:p w:rsidR="00A16DF5" w:rsidRPr="007D1C9C" w:rsidRDefault="00A16DF5" w:rsidP="00291029">
            <w:pPr>
              <w:rPr>
                <w:rFonts w:ascii="Times New Roman" w:hAnsi="Times New Roman" w:cs="Times New Roman"/>
                <w:sz w:val="24"/>
                <w:szCs w:val="24"/>
              </w:rPr>
            </w:pPr>
            <w:r w:rsidRPr="007D1C9C">
              <w:rPr>
                <w:rFonts w:ascii="Times New Roman" w:hAnsi="Times New Roman" w:cs="Times New Roman"/>
                <w:sz w:val="24"/>
                <w:szCs w:val="24"/>
              </w:rPr>
              <w:t>Нет</w:t>
            </w:r>
          </w:p>
        </w:tc>
      </w:tr>
      <w:tr w:rsidR="00A16DF5" w:rsidRPr="00CA7771" w:rsidTr="00291029">
        <w:tc>
          <w:tcPr>
            <w:tcW w:w="3939" w:type="dxa"/>
          </w:tcPr>
          <w:p w:rsidR="00A16DF5" w:rsidRPr="007D1C9C" w:rsidRDefault="00A16DF5" w:rsidP="00291029">
            <w:pPr>
              <w:rPr>
                <w:rFonts w:ascii="Times New Roman" w:hAnsi="Times New Roman" w:cs="Times New Roman"/>
                <w:i/>
                <w:sz w:val="24"/>
                <w:szCs w:val="24"/>
              </w:rPr>
            </w:pPr>
            <w:r w:rsidRPr="007D1C9C">
              <w:rPr>
                <w:rFonts w:ascii="Times New Roman" w:hAnsi="Times New Roman" w:cs="Times New Roman"/>
                <w:i/>
                <w:sz w:val="24"/>
                <w:szCs w:val="24"/>
              </w:rPr>
              <w:lastRenderedPageBreak/>
              <w:t>и) интерфейс официального сайта для передачи данных о выполнении действия и (или) о запросе на обратную связь и (или) для различения визуальных элементов использует не только визуальные характеристики элемента (цвет, форму, размер, визуальное местоположение, ориентацию), но и текст, доступный для чтения с помощью вспомогательных технологий, включая программы экранного доступа, или звук</w:t>
            </w:r>
          </w:p>
        </w:tc>
        <w:tc>
          <w:tcPr>
            <w:tcW w:w="3540" w:type="dxa"/>
          </w:tcPr>
          <w:p w:rsidR="00A16DF5" w:rsidRPr="007D1C9C" w:rsidRDefault="00A16DF5" w:rsidP="00291029">
            <w:pPr>
              <w:pStyle w:val="afd"/>
              <w:spacing w:after="0" w:line="288" w:lineRule="atLeast"/>
            </w:pPr>
          </w:p>
        </w:tc>
        <w:tc>
          <w:tcPr>
            <w:tcW w:w="5416" w:type="dxa"/>
          </w:tcPr>
          <w:p w:rsidR="00A16DF5" w:rsidRPr="007D1C9C" w:rsidRDefault="00A16DF5" w:rsidP="00291029">
            <w:pPr>
              <w:pStyle w:val="3"/>
              <w:outlineLvl w:val="2"/>
              <w:rPr>
                <w:rFonts w:ascii="Times New Roman" w:hAnsi="Times New Roman" w:cs="Times New Roman"/>
                <w:b/>
                <w:sz w:val="24"/>
                <w:szCs w:val="24"/>
              </w:rPr>
            </w:pPr>
            <w:r w:rsidRPr="007D1C9C">
              <w:rPr>
                <w:rFonts w:ascii="Times New Roman" w:hAnsi="Times New Roman" w:cs="Times New Roman"/>
                <w:sz w:val="24"/>
                <w:szCs w:val="24"/>
              </w:rPr>
              <w:t>Когда сайт сообщает пользователю, что что-то произошло (например, данные отправлены), или просит что-то сделать, или когда нужно отличить один элемент от другого, он не должен использовать только визуальные признаки — как цвет, форма или расположение. Он должен дублировать эту информацию с помощью текста (который можно прочитать экранным диктором), или звука.</w:t>
            </w:r>
          </w:p>
          <w:p w:rsidR="00A16DF5" w:rsidRPr="007D1C9C" w:rsidRDefault="00A16DF5" w:rsidP="00291029">
            <w:pPr>
              <w:pStyle w:val="3"/>
              <w:outlineLvl w:val="2"/>
              <w:rPr>
                <w:rFonts w:ascii="Times New Roman" w:hAnsi="Times New Roman" w:cs="Times New Roman"/>
                <w:b/>
                <w:sz w:val="24"/>
                <w:szCs w:val="24"/>
              </w:rPr>
            </w:pPr>
            <w:r w:rsidRPr="007D1C9C">
              <w:rPr>
                <w:rFonts w:ascii="Times New Roman" w:hAnsi="Times New Roman" w:cs="Times New Roman"/>
                <w:sz w:val="24"/>
                <w:szCs w:val="24"/>
              </w:rPr>
              <w:t>Пример хорошего интерфейса:</w:t>
            </w:r>
          </w:p>
          <w:p w:rsidR="00A16DF5" w:rsidRPr="007D1C9C" w:rsidRDefault="00A16DF5" w:rsidP="00291029">
            <w:pPr>
              <w:pStyle w:val="3"/>
              <w:outlineLvl w:val="2"/>
              <w:rPr>
                <w:rFonts w:ascii="Times New Roman" w:hAnsi="Times New Roman" w:cs="Times New Roman"/>
                <w:b/>
                <w:sz w:val="24"/>
                <w:szCs w:val="24"/>
              </w:rPr>
            </w:pPr>
            <w:r w:rsidRPr="007D1C9C">
              <w:rPr>
                <w:rFonts w:ascii="Times New Roman" w:hAnsi="Times New Roman" w:cs="Times New Roman"/>
                <w:sz w:val="24"/>
                <w:szCs w:val="24"/>
              </w:rPr>
              <w:t>После нажатия на кнопку появляется надпись: «Форма успешно отправлена» — и она доступна для экранного диктора.</w:t>
            </w:r>
          </w:p>
          <w:p w:rsidR="00A16DF5" w:rsidRPr="007D1C9C" w:rsidRDefault="00A16DF5" w:rsidP="00291029">
            <w:pPr>
              <w:pStyle w:val="3"/>
              <w:outlineLvl w:val="2"/>
              <w:rPr>
                <w:rFonts w:ascii="Times New Roman" w:hAnsi="Times New Roman" w:cs="Times New Roman"/>
                <w:b/>
                <w:sz w:val="24"/>
                <w:szCs w:val="24"/>
              </w:rPr>
            </w:pPr>
            <w:r w:rsidRPr="007D1C9C">
              <w:rPr>
                <w:rFonts w:ascii="Times New Roman" w:hAnsi="Times New Roman" w:cs="Times New Roman"/>
                <w:sz w:val="24"/>
                <w:szCs w:val="24"/>
              </w:rPr>
              <w:t>Ошибочные поля подсвечиваются не только красным, но и сопровождаются сообщением «Это поле обязательно для заполнения».</w:t>
            </w:r>
          </w:p>
          <w:p w:rsidR="00A16DF5" w:rsidRPr="007D1C9C" w:rsidRDefault="00A16DF5" w:rsidP="00291029">
            <w:pPr>
              <w:pStyle w:val="3"/>
              <w:outlineLvl w:val="2"/>
              <w:rPr>
                <w:rFonts w:ascii="Times New Roman" w:hAnsi="Times New Roman" w:cs="Times New Roman"/>
                <w:sz w:val="24"/>
                <w:szCs w:val="24"/>
              </w:rPr>
            </w:pPr>
            <w:r w:rsidRPr="007D1C9C">
              <w:rPr>
                <w:rFonts w:ascii="Times New Roman" w:hAnsi="Times New Roman" w:cs="Times New Roman"/>
                <w:sz w:val="24"/>
                <w:szCs w:val="24"/>
              </w:rPr>
              <w:t>Плохой пример:</w:t>
            </w:r>
          </w:p>
          <w:p w:rsidR="00A16DF5" w:rsidRPr="007D1C9C" w:rsidRDefault="00A16DF5" w:rsidP="00291029">
            <w:pPr>
              <w:pStyle w:val="3"/>
              <w:outlineLvl w:val="2"/>
              <w:rPr>
                <w:rFonts w:ascii="Times New Roman" w:hAnsi="Times New Roman" w:cs="Times New Roman"/>
                <w:b/>
                <w:sz w:val="24"/>
                <w:szCs w:val="24"/>
              </w:rPr>
            </w:pPr>
            <w:r w:rsidRPr="007D1C9C">
              <w:rPr>
                <w:rFonts w:ascii="Times New Roman" w:hAnsi="Times New Roman" w:cs="Times New Roman"/>
                <w:sz w:val="24"/>
                <w:szCs w:val="24"/>
              </w:rPr>
              <w:t>После нажатия ничего не происходит, кроме того, что кнопка стала серой.</w:t>
            </w:r>
          </w:p>
          <w:p w:rsidR="00A16DF5" w:rsidRPr="007D1C9C" w:rsidRDefault="00A16DF5" w:rsidP="00291029">
            <w:pPr>
              <w:pStyle w:val="3"/>
              <w:outlineLvl w:val="2"/>
              <w:rPr>
                <w:rFonts w:ascii="Times New Roman" w:hAnsi="Times New Roman" w:cs="Times New Roman"/>
                <w:b/>
                <w:sz w:val="24"/>
                <w:szCs w:val="24"/>
              </w:rPr>
            </w:pPr>
            <w:r w:rsidRPr="007D1C9C">
              <w:rPr>
                <w:rFonts w:ascii="Times New Roman" w:hAnsi="Times New Roman" w:cs="Times New Roman"/>
                <w:sz w:val="24"/>
                <w:szCs w:val="24"/>
              </w:rPr>
              <w:t>Ошибка показывается только красной рамкой без текста — и человек с дальтонизмом её не заметит.</w:t>
            </w:r>
          </w:p>
        </w:tc>
        <w:tc>
          <w:tcPr>
            <w:tcW w:w="1665" w:type="dxa"/>
          </w:tcPr>
          <w:p w:rsidR="00A16DF5" w:rsidRPr="007D1C9C" w:rsidRDefault="00A16DF5" w:rsidP="00291029">
            <w:pPr>
              <w:rPr>
                <w:rFonts w:ascii="Times New Roman" w:hAnsi="Times New Roman" w:cs="Times New Roman"/>
                <w:sz w:val="24"/>
                <w:szCs w:val="24"/>
              </w:rPr>
            </w:pPr>
            <w:r w:rsidRPr="007D1C9C">
              <w:rPr>
                <w:rFonts w:ascii="Times New Roman" w:hAnsi="Times New Roman" w:cs="Times New Roman"/>
                <w:sz w:val="24"/>
                <w:szCs w:val="24"/>
              </w:rPr>
              <w:t>Нет</w:t>
            </w:r>
          </w:p>
        </w:tc>
      </w:tr>
      <w:tr w:rsidR="00A16DF5" w:rsidRPr="00CA7771" w:rsidTr="00291029">
        <w:tc>
          <w:tcPr>
            <w:tcW w:w="3939" w:type="dxa"/>
          </w:tcPr>
          <w:p w:rsidR="00A16DF5" w:rsidRPr="007D1C9C" w:rsidRDefault="00A16DF5" w:rsidP="00291029">
            <w:pPr>
              <w:rPr>
                <w:rFonts w:ascii="Times New Roman" w:hAnsi="Times New Roman" w:cs="Times New Roman"/>
                <w:i/>
                <w:sz w:val="24"/>
                <w:szCs w:val="24"/>
              </w:rPr>
            </w:pPr>
            <w:r w:rsidRPr="007D1C9C">
              <w:rPr>
                <w:rFonts w:ascii="Times New Roman" w:hAnsi="Times New Roman" w:cs="Times New Roman"/>
                <w:i/>
                <w:sz w:val="24"/>
                <w:szCs w:val="24"/>
              </w:rPr>
              <w:lastRenderedPageBreak/>
              <w:t>к) автоматически обновляемая информация, размещенная на официальном сайте, контролируется (остановка, скрытие, изменение частоты) в соответствии с критериями, предусмотренными национальным стандартом Российской Федерации</w:t>
            </w:r>
          </w:p>
        </w:tc>
        <w:tc>
          <w:tcPr>
            <w:tcW w:w="3540" w:type="dxa"/>
          </w:tcPr>
          <w:p w:rsidR="00A16DF5" w:rsidRPr="007D1C9C" w:rsidRDefault="00A16DF5" w:rsidP="00291029">
            <w:pPr>
              <w:pStyle w:val="afd"/>
              <w:spacing w:after="0" w:line="288" w:lineRule="atLeast"/>
            </w:pPr>
            <w:r w:rsidRPr="007D1C9C">
              <w:t>Для движущейся, мерцающей, прокручиваемой или автоматически обновляемой информации верно все нижеперечисленное:</w:t>
            </w:r>
          </w:p>
          <w:p w:rsidR="00A16DF5" w:rsidRPr="007D1C9C" w:rsidRDefault="00A16DF5" w:rsidP="00A16DF5">
            <w:pPr>
              <w:pStyle w:val="afd"/>
              <w:numPr>
                <w:ilvl w:val="0"/>
                <w:numId w:val="22"/>
              </w:numPr>
              <w:spacing w:after="0" w:line="288" w:lineRule="atLeast"/>
            </w:pPr>
            <w:r w:rsidRPr="007D1C9C">
              <w:t>движение, мерцание, прокрутка: для любой движущейся, мерцающей или прокручиваемой информации. которая, во-первых, запускается автоматически, во-вторых, длится более 5 с. и в-третьих, представлена вместе с другим контентом, существует доступный пользователю механизм, позволяющий ему сделать паузу, остановить или скрыть данную информацию, кроме случаев, когда движение, мерцание или прокрутка являются необходимой частью определенного действия;</w:t>
            </w:r>
          </w:p>
          <w:p w:rsidR="00A16DF5" w:rsidRPr="007D1C9C" w:rsidRDefault="00A16DF5" w:rsidP="00A16DF5">
            <w:pPr>
              <w:pStyle w:val="afd"/>
              <w:numPr>
                <w:ilvl w:val="0"/>
                <w:numId w:val="22"/>
              </w:numPr>
              <w:spacing w:after="0" w:line="288" w:lineRule="atLeast"/>
            </w:pPr>
            <w:r w:rsidRPr="007D1C9C">
              <w:t xml:space="preserve">автоматическое обновление; для любой автоматически обновляемой информации, которая, во первых, </w:t>
            </w:r>
            <w:r w:rsidRPr="007D1C9C">
              <w:lastRenderedPageBreak/>
              <w:t>запускает обновление автоматически, и во-вторых, представлена вместе с другом контентом, существует доступный пользователю механизм, позволяющий ему сделать паузу, остановить, скрыть или контролировать частоту данного обновления, кроме случаев, когда автоматическое обновление является необходимой частью определенного действия.</w:t>
            </w:r>
          </w:p>
          <w:p w:rsidR="00A16DF5" w:rsidRPr="007D1C9C" w:rsidRDefault="00A16DF5" w:rsidP="00291029">
            <w:pPr>
              <w:pStyle w:val="afd"/>
              <w:spacing w:after="0" w:line="288" w:lineRule="atLeast"/>
            </w:pPr>
          </w:p>
          <w:p w:rsidR="00A16DF5" w:rsidRPr="007D1C9C" w:rsidRDefault="00A16DF5" w:rsidP="00291029">
            <w:pPr>
              <w:pStyle w:val="afd"/>
              <w:spacing w:after="0" w:line="288" w:lineRule="atLeast"/>
            </w:pPr>
            <w:r w:rsidRPr="007D1C9C">
              <w:t>Примечания</w:t>
            </w:r>
          </w:p>
          <w:p w:rsidR="00A16DF5" w:rsidRPr="007D1C9C" w:rsidRDefault="00A16DF5" w:rsidP="00291029">
            <w:pPr>
              <w:pStyle w:val="afd"/>
              <w:spacing w:after="0" w:line="288" w:lineRule="atLeast"/>
            </w:pPr>
            <w:r w:rsidRPr="007D1C9C">
              <w:t>1. Описание требований к мерцающему или вспыхивающему контенту — см. положение 2.3.</w:t>
            </w:r>
          </w:p>
          <w:p w:rsidR="00A16DF5" w:rsidRPr="007D1C9C" w:rsidRDefault="00A16DF5" w:rsidP="00291029">
            <w:pPr>
              <w:pStyle w:val="afd"/>
              <w:spacing w:after="0" w:line="288" w:lineRule="atLeast"/>
            </w:pPr>
            <w:r w:rsidRPr="007D1C9C">
              <w:t xml:space="preserve">2. Так как любой элемент контента, не соответствующий этому критерию, влияет на возможность пользователя воспользоваться всем контентом, то любой элемент контента (не важно, отвечает </w:t>
            </w:r>
            <w:r w:rsidRPr="007D1C9C">
              <w:lastRenderedPageBreak/>
              <w:t>он другим критериям успешного применения или нет) должен удовлетворять этому критерию. Подробнее см. 5.5.</w:t>
            </w:r>
          </w:p>
          <w:p w:rsidR="00A16DF5" w:rsidRPr="007D1C9C" w:rsidRDefault="00A16DF5" w:rsidP="00291029">
            <w:pPr>
              <w:pStyle w:val="afd"/>
              <w:spacing w:after="0" w:line="288" w:lineRule="atLeast"/>
            </w:pPr>
            <w:r w:rsidRPr="007D1C9C">
              <w:t>3. Контент, который периодически обновляется программным обеспечением или который потоком передается программам, необязательно должен сохранять или отображать информацию, сгенерированную или полученную в период между нажатием на паузу и возобновлением отображения, так как это гложет быть технически невозможно и во многих ситуациях может быть неверно истолковано пользователем.</w:t>
            </w:r>
          </w:p>
          <w:p w:rsidR="00A16DF5" w:rsidRPr="007D1C9C" w:rsidRDefault="00A16DF5" w:rsidP="00291029">
            <w:pPr>
              <w:pStyle w:val="afd"/>
              <w:spacing w:after="0" w:line="288" w:lineRule="atLeast"/>
            </w:pPr>
            <w:r w:rsidRPr="007D1C9C">
              <w:t xml:space="preserve">4. Анимация, являющаяся частью предварительной загрузки или использующаяся в похожих ситуациях, может считаться необходимой в случае, если взаимодействие с техникой в этот момент невозможно для всех </w:t>
            </w:r>
            <w:r w:rsidRPr="007D1C9C">
              <w:lastRenderedPageBreak/>
              <w:t>пользователей и отсутствие индикатора прогресса может запутать пользователей или заставить их думать о том, что загрузка приостановилась или прервалась.</w:t>
            </w:r>
          </w:p>
        </w:tc>
        <w:tc>
          <w:tcPr>
            <w:tcW w:w="5416" w:type="dxa"/>
          </w:tcPr>
          <w:p w:rsidR="00A16DF5" w:rsidRPr="007D1C9C" w:rsidRDefault="00A16DF5" w:rsidP="00291029">
            <w:pPr>
              <w:pStyle w:val="3"/>
              <w:outlineLvl w:val="2"/>
              <w:rPr>
                <w:rFonts w:ascii="Times New Roman" w:hAnsi="Times New Roman" w:cs="Times New Roman"/>
                <w:b/>
                <w:sz w:val="24"/>
                <w:szCs w:val="24"/>
              </w:rPr>
            </w:pPr>
            <w:r w:rsidRPr="007D1C9C">
              <w:rPr>
                <w:rFonts w:ascii="Times New Roman" w:hAnsi="Times New Roman" w:cs="Times New Roman"/>
                <w:sz w:val="24"/>
                <w:szCs w:val="24"/>
              </w:rPr>
              <w:lastRenderedPageBreak/>
              <w:t>В основном не применимо для сайтов образовательных организаций</w:t>
            </w:r>
          </w:p>
          <w:p w:rsidR="00A16DF5" w:rsidRPr="007D1C9C" w:rsidRDefault="00A16DF5" w:rsidP="00291029">
            <w:pPr>
              <w:pStyle w:val="3"/>
              <w:outlineLvl w:val="2"/>
              <w:rPr>
                <w:rFonts w:ascii="Times New Roman" w:hAnsi="Times New Roman" w:cs="Times New Roman"/>
                <w:b/>
                <w:sz w:val="24"/>
                <w:szCs w:val="24"/>
              </w:rPr>
            </w:pPr>
            <w:r w:rsidRPr="007D1C9C">
              <w:rPr>
                <w:rFonts w:ascii="Times New Roman" w:hAnsi="Times New Roman" w:cs="Times New Roman"/>
                <w:sz w:val="24"/>
                <w:szCs w:val="24"/>
              </w:rPr>
              <w:t>Если на сайте используются слайдеры, должны быть элементы управления слайдером</w:t>
            </w:r>
          </w:p>
        </w:tc>
        <w:tc>
          <w:tcPr>
            <w:tcW w:w="1665" w:type="dxa"/>
          </w:tcPr>
          <w:p w:rsidR="00A16DF5" w:rsidRPr="007D1C9C" w:rsidRDefault="00A16DF5" w:rsidP="00291029">
            <w:pPr>
              <w:rPr>
                <w:rFonts w:ascii="Times New Roman" w:hAnsi="Times New Roman" w:cs="Times New Roman"/>
                <w:sz w:val="24"/>
                <w:szCs w:val="24"/>
              </w:rPr>
            </w:pPr>
            <w:r w:rsidRPr="007D1C9C">
              <w:rPr>
                <w:rFonts w:ascii="Times New Roman" w:hAnsi="Times New Roman" w:cs="Times New Roman"/>
                <w:sz w:val="24"/>
                <w:szCs w:val="24"/>
              </w:rPr>
              <w:t>Нет</w:t>
            </w:r>
          </w:p>
        </w:tc>
      </w:tr>
      <w:tr w:rsidR="00A16DF5" w:rsidRPr="00CA7771" w:rsidTr="00291029">
        <w:tc>
          <w:tcPr>
            <w:tcW w:w="3939" w:type="dxa"/>
          </w:tcPr>
          <w:p w:rsidR="00A16DF5" w:rsidRPr="007D1C9C" w:rsidRDefault="00A16DF5" w:rsidP="00291029">
            <w:pPr>
              <w:rPr>
                <w:rFonts w:ascii="Times New Roman" w:hAnsi="Times New Roman" w:cs="Times New Roman"/>
                <w:i/>
                <w:sz w:val="24"/>
                <w:szCs w:val="24"/>
              </w:rPr>
            </w:pPr>
            <w:r w:rsidRPr="007D1C9C">
              <w:rPr>
                <w:rFonts w:ascii="Times New Roman" w:hAnsi="Times New Roman" w:cs="Times New Roman"/>
                <w:i/>
                <w:sz w:val="24"/>
                <w:szCs w:val="24"/>
              </w:rPr>
              <w:lastRenderedPageBreak/>
              <w:t>л) элементы интерфейса официального сайта при перемещении фокуса на них не</w:t>
            </w:r>
          </w:p>
          <w:p w:rsidR="00A16DF5" w:rsidRPr="007D1C9C" w:rsidRDefault="00A16DF5" w:rsidP="00291029">
            <w:pPr>
              <w:rPr>
                <w:rFonts w:ascii="Times New Roman" w:hAnsi="Times New Roman" w:cs="Times New Roman"/>
                <w:i/>
                <w:sz w:val="24"/>
                <w:szCs w:val="24"/>
              </w:rPr>
            </w:pPr>
            <w:r w:rsidRPr="007D1C9C">
              <w:rPr>
                <w:rFonts w:ascii="Times New Roman" w:hAnsi="Times New Roman" w:cs="Times New Roman"/>
                <w:i/>
                <w:sz w:val="24"/>
                <w:szCs w:val="24"/>
              </w:rPr>
              <w:t>изменяют контекст</w:t>
            </w:r>
          </w:p>
        </w:tc>
        <w:tc>
          <w:tcPr>
            <w:tcW w:w="3540" w:type="dxa"/>
          </w:tcPr>
          <w:p w:rsidR="00A16DF5" w:rsidRPr="007D1C9C" w:rsidRDefault="00A16DF5" w:rsidP="00291029">
            <w:pPr>
              <w:pStyle w:val="afd"/>
              <w:spacing w:after="0" w:line="288" w:lineRule="atLeast"/>
            </w:pPr>
            <w:r w:rsidRPr="007D1C9C">
              <w:t>Когда на любой компонент пользовательского интерфейса наводится указатель, это не вызывает изменения контекста.</w:t>
            </w:r>
          </w:p>
        </w:tc>
        <w:tc>
          <w:tcPr>
            <w:tcW w:w="5416" w:type="dxa"/>
          </w:tcPr>
          <w:p w:rsidR="00A16DF5" w:rsidRPr="007D1C9C" w:rsidRDefault="00A16DF5" w:rsidP="00291029">
            <w:pPr>
              <w:pStyle w:val="3"/>
              <w:outlineLvl w:val="2"/>
              <w:rPr>
                <w:b/>
                <w:sz w:val="24"/>
                <w:szCs w:val="24"/>
              </w:rPr>
            </w:pPr>
            <w:r w:rsidRPr="007D1C9C">
              <w:rPr>
                <w:sz w:val="24"/>
                <w:szCs w:val="24"/>
              </w:rPr>
              <w:t>Означает, что просто наведение мышки на элемент интерфейса не должно запускать ничего радикального, например:</w:t>
            </w:r>
          </w:p>
          <w:p w:rsidR="00A16DF5" w:rsidRPr="007D1C9C" w:rsidRDefault="00A16DF5" w:rsidP="00A16DF5">
            <w:pPr>
              <w:pStyle w:val="3"/>
              <w:keepNext w:val="0"/>
              <w:keepLines w:val="0"/>
              <w:numPr>
                <w:ilvl w:val="0"/>
                <w:numId w:val="23"/>
              </w:numPr>
              <w:spacing w:before="100" w:beforeAutospacing="1" w:after="100" w:afterAutospacing="1"/>
              <w:outlineLvl w:val="2"/>
              <w:rPr>
                <w:b/>
                <w:sz w:val="24"/>
                <w:szCs w:val="24"/>
              </w:rPr>
            </w:pPr>
            <w:r w:rsidRPr="007D1C9C">
              <w:rPr>
                <w:sz w:val="24"/>
                <w:szCs w:val="24"/>
              </w:rPr>
              <w:t>перехода на другую страницу,</w:t>
            </w:r>
          </w:p>
          <w:p w:rsidR="00A16DF5" w:rsidRPr="007D1C9C" w:rsidRDefault="00A16DF5" w:rsidP="00A16DF5">
            <w:pPr>
              <w:pStyle w:val="3"/>
              <w:keepNext w:val="0"/>
              <w:keepLines w:val="0"/>
              <w:numPr>
                <w:ilvl w:val="0"/>
                <w:numId w:val="23"/>
              </w:numPr>
              <w:spacing w:before="100" w:beforeAutospacing="1" w:after="100" w:afterAutospacing="1"/>
              <w:outlineLvl w:val="2"/>
              <w:rPr>
                <w:b/>
                <w:sz w:val="24"/>
                <w:szCs w:val="24"/>
              </w:rPr>
            </w:pPr>
            <w:r w:rsidRPr="007D1C9C">
              <w:rPr>
                <w:sz w:val="24"/>
                <w:szCs w:val="24"/>
              </w:rPr>
              <w:t>открытия всплывающего окна,</w:t>
            </w:r>
          </w:p>
          <w:p w:rsidR="00A16DF5" w:rsidRPr="007D1C9C" w:rsidRDefault="00A16DF5" w:rsidP="00A16DF5">
            <w:pPr>
              <w:pStyle w:val="3"/>
              <w:keepNext w:val="0"/>
              <w:keepLines w:val="0"/>
              <w:numPr>
                <w:ilvl w:val="0"/>
                <w:numId w:val="23"/>
              </w:numPr>
              <w:spacing w:before="100" w:beforeAutospacing="1" w:after="100" w:afterAutospacing="1"/>
              <w:outlineLvl w:val="2"/>
              <w:rPr>
                <w:b/>
                <w:sz w:val="24"/>
                <w:szCs w:val="24"/>
              </w:rPr>
            </w:pPr>
            <w:r w:rsidRPr="007D1C9C">
              <w:rPr>
                <w:sz w:val="24"/>
                <w:szCs w:val="24"/>
              </w:rPr>
              <w:t>автоматической отправки данных,</w:t>
            </w:r>
          </w:p>
          <w:p w:rsidR="00A16DF5" w:rsidRPr="007D1C9C" w:rsidRDefault="00A16DF5" w:rsidP="00A16DF5">
            <w:pPr>
              <w:pStyle w:val="3"/>
              <w:keepNext w:val="0"/>
              <w:keepLines w:val="0"/>
              <w:numPr>
                <w:ilvl w:val="0"/>
                <w:numId w:val="23"/>
              </w:numPr>
              <w:spacing w:before="100" w:beforeAutospacing="1" w:after="100" w:afterAutospacing="1"/>
              <w:outlineLvl w:val="2"/>
              <w:rPr>
                <w:b/>
                <w:sz w:val="24"/>
                <w:szCs w:val="24"/>
              </w:rPr>
            </w:pPr>
            <w:r w:rsidRPr="007D1C9C">
              <w:rPr>
                <w:sz w:val="24"/>
                <w:szCs w:val="24"/>
              </w:rPr>
              <w:t>изменения содержимого всего экрана.</w:t>
            </w:r>
          </w:p>
          <w:p w:rsidR="00A16DF5" w:rsidRPr="007D1C9C" w:rsidRDefault="00A16DF5" w:rsidP="00291029">
            <w:pPr>
              <w:pStyle w:val="3"/>
              <w:outlineLvl w:val="2"/>
              <w:rPr>
                <w:b/>
                <w:sz w:val="24"/>
                <w:szCs w:val="24"/>
              </w:rPr>
            </w:pPr>
            <w:r w:rsidRPr="007D1C9C">
              <w:rPr>
                <w:sz w:val="24"/>
                <w:szCs w:val="24"/>
              </w:rPr>
              <w:t>Почему это важно? Потому что наведение указателя — это ещё не действие, а просто исследование интерфейса. Люди часто водят мышкой, просто чтобы прочитать подсказку или случайно наводят на элемент.</w:t>
            </w:r>
          </w:p>
          <w:p w:rsidR="00A16DF5" w:rsidRPr="007D1C9C" w:rsidRDefault="00A16DF5" w:rsidP="00291029">
            <w:pPr>
              <w:pStyle w:val="3"/>
              <w:outlineLvl w:val="2"/>
              <w:rPr>
                <w:b/>
                <w:sz w:val="24"/>
                <w:szCs w:val="24"/>
              </w:rPr>
            </w:pPr>
            <w:r w:rsidRPr="007D1C9C">
              <w:rPr>
                <w:sz w:val="24"/>
                <w:szCs w:val="24"/>
              </w:rPr>
              <w:t>Если это сразу приводит к большим изменениям — это непредсказуемо и неудобно, особенно для:</w:t>
            </w:r>
          </w:p>
          <w:p w:rsidR="00A16DF5" w:rsidRPr="007D1C9C" w:rsidRDefault="00A16DF5" w:rsidP="00A16DF5">
            <w:pPr>
              <w:pStyle w:val="3"/>
              <w:keepNext w:val="0"/>
              <w:keepLines w:val="0"/>
              <w:numPr>
                <w:ilvl w:val="0"/>
                <w:numId w:val="24"/>
              </w:numPr>
              <w:spacing w:before="100" w:beforeAutospacing="1" w:after="100" w:afterAutospacing="1"/>
              <w:outlineLvl w:val="2"/>
              <w:rPr>
                <w:b/>
                <w:sz w:val="24"/>
                <w:szCs w:val="24"/>
              </w:rPr>
            </w:pPr>
            <w:r w:rsidRPr="007D1C9C">
              <w:rPr>
                <w:sz w:val="24"/>
                <w:szCs w:val="24"/>
              </w:rPr>
              <w:t>людей с ограниченными возможностями (например, при управлении с клавиатуры или с помощью экранных дикторов),</w:t>
            </w:r>
          </w:p>
          <w:p w:rsidR="00A16DF5" w:rsidRPr="007D1C9C" w:rsidRDefault="00A16DF5" w:rsidP="00A16DF5">
            <w:pPr>
              <w:pStyle w:val="3"/>
              <w:keepNext w:val="0"/>
              <w:keepLines w:val="0"/>
              <w:numPr>
                <w:ilvl w:val="0"/>
                <w:numId w:val="24"/>
              </w:numPr>
              <w:spacing w:before="100" w:beforeAutospacing="1" w:after="100" w:afterAutospacing="1"/>
              <w:outlineLvl w:val="2"/>
              <w:rPr>
                <w:b/>
                <w:sz w:val="24"/>
                <w:szCs w:val="24"/>
              </w:rPr>
            </w:pPr>
            <w:r w:rsidRPr="007D1C9C">
              <w:rPr>
                <w:sz w:val="24"/>
                <w:szCs w:val="24"/>
              </w:rPr>
              <w:t>пожилых пользователей,</w:t>
            </w:r>
          </w:p>
          <w:p w:rsidR="00A16DF5" w:rsidRPr="007D1C9C" w:rsidRDefault="00A16DF5" w:rsidP="00A16DF5">
            <w:pPr>
              <w:pStyle w:val="3"/>
              <w:keepNext w:val="0"/>
              <w:keepLines w:val="0"/>
              <w:numPr>
                <w:ilvl w:val="0"/>
                <w:numId w:val="24"/>
              </w:numPr>
              <w:spacing w:before="100" w:beforeAutospacing="1" w:after="100" w:afterAutospacing="1"/>
              <w:outlineLvl w:val="2"/>
              <w:rPr>
                <w:b/>
                <w:sz w:val="24"/>
                <w:szCs w:val="24"/>
              </w:rPr>
            </w:pPr>
            <w:r w:rsidRPr="007D1C9C">
              <w:rPr>
                <w:sz w:val="24"/>
                <w:szCs w:val="24"/>
              </w:rPr>
              <w:t>новичков.</w:t>
            </w:r>
          </w:p>
          <w:p w:rsidR="00A16DF5" w:rsidRPr="007D1C9C" w:rsidRDefault="00A16DF5" w:rsidP="00291029">
            <w:pPr>
              <w:pStyle w:val="3"/>
              <w:outlineLvl w:val="2"/>
              <w:rPr>
                <w:sz w:val="24"/>
                <w:szCs w:val="24"/>
              </w:rPr>
            </w:pPr>
            <w:r w:rsidRPr="007D1C9C">
              <w:rPr>
                <w:sz w:val="24"/>
                <w:szCs w:val="24"/>
              </w:rPr>
              <w:lastRenderedPageBreak/>
              <w:t>Хорошо:</w:t>
            </w:r>
          </w:p>
          <w:p w:rsidR="00A16DF5" w:rsidRPr="007D1C9C" w:rsidRDefault="00A16DF5" w:rsidP="00A16DF5">
            <w:pPr>
              <w:pStyle w:val="3"/>
              <w:keepNext w:val="0"/>
              <w:keepLines w:val="0"/>
              <w:numPr>
                <w:ilvl w:val="0"/>
                <w:numId w:val="25"/>
              </w:numPr>
              <w:spacing w:before="100" w:beforeAutospacing="1" w:after="100" w:afterAutospacing="1"/>
              <w:outlineLvl w:val="2"/>
              <w:rPr>
                <w:b/>
                <w:sz w:val="24"/>
                <w:szCs w:val="24"/>
              </w:rPr>
            </w:pPr>
            <w:r w:rsidRPr="007D1C9C">
              <w:rPr>
                <w:sz w:val="24"/>
                <w:szCs w:val="24"/>
              </w:rPr>
              <w:t>При наведении на кнопку показывается подсказка (tooltip).</w:t>
            </w:r>
          </w:p>
          <w:p w:rsidR="00A16DF5" w:rsidRPr="007D1C9C" w:rsidRDefault="00A16DF5" w:rsidP="00A16DF5">
            <w:pPr>
              <w:pStyle w:val="3"/>
              <w:keepNext w:val="0"/>
              <w:keepLines w:val="0"/>
              <w:numPr>
                <w:ilvl w:val="0"/>
                <w:numId w:val="25"/>
              </w:numPr>
              <w:spacing w:before="100" w:beforeAutospacing="1" w:after="100" w:afterAutospacing="1"/>
              <w:outlineLvl w:val="2"/>
              <w:rPr>
                <w:b/>
                <w:sz w:val="24"/>
                <w:szCs w:val="24"/>
              </w:rPr>
            </w:pPr>
            <w:r w:rsidRPr="007D1C9C">
              <w:rPr>
                <w:sz w:val="24"/>
                <w:szCs w:val="24"/>
              </w:rPr>
              <w:t>Меняется цвет кнопки, чтобы показать, что она активна.</w:t>
            </w:r>
          </w:p>
          <w:p w:rsidR="00A16DF5" w:rsidRPr="007D1C9C" w:rsidRDefault="00A16DF5" w:rsidP="00A16DF5">
            <w:pPr>
              <w:pStyle w:val="3"/>
              <w:keepNext w:val="0"/>
              <w:keepLines w:val="0"/>
              <w:numPr>
                <w:ilvl w:val="0"/>
                <w:numId w:val="25"/>
              </w:numPr>
              <w:spacing w:before="100" w:beforeAutospacing="1" w:after="100" w:afterAutospacing="1"/>
              <w:outlineLvl w:val="2"/>
              <w:rPr>
                <w:b/>
                <w:sz w:val="24"/>
                <w:szCs w:val="24"/>
              </w:rPr>
            </w:pPr>
            <w:r w:rsidRPr="007D1C9C">
              <w:rPr>
                <w:sz w:val="24"/>
                <w:szCs w:val="24"/>
              </w:rPr>
              <w:t>Но ничего не происходит, пока пользователь не кликнет.</w:t>
            </w:r>
          </w:p>
          <w:p w:rsidR="00A16DF5" w:rsidRPr="007D1C9C" w:rsidRDefault="00A16DF5" w:rsidP="00291029">
            <w:pPr>
              <w:pStyle w:val="3"/>
              <w:outlineLvl w:val="2"/>
              <w:rPr>
                <w:sz w:val="24"/>
                <w:szCs w:val="24"/>
              </w:rPr>
            </w:pPr>
            <w:r w:rsidRPr="007D1C9C">
              <w:rPr>
                <w:sz w:val="24"/>
                <w:szCs w:val="24"/>
              </w:rPr>
              <w:t>Плохо:</w:t>
            </w:r>
          </w:p>
          <w:p w:rsidR="00A16DF5" w:rsidRPr="007D1C9C" w:rsidRDefault="00A16DF5" w:rsidP="00A16DF5">
            <w:pPr>
              <w:pStyle w:val="3"/>
              <w:keepNext w:val="0"/>
              <w:keepLines w:val="0"/>
              <w:numPr>
                <w:ilvl w:val="0"/>
                <w:numId w:val="26"/>
              </w:numPr>
              <w:spacing w:before="100" w:beforeAutospacing="1" w:after="100" w:afterAutospacing="1"/>
              <w:outlineLvl w:val="2"/>
              <w:rPr>
                <w:b/>
                <w:sz w:val="24"/>
                <w:szCs w:val="24"/>
              </w:rPr>
            </w:pPr>
            <w:r w:rsidRPr="007D1C9C">
              <w:rPr>
                <w:sz w:val="24"/>
                <w:szCs w:val="24"/>
              </w:rPr>
              <w:t>Навёл мышку — и открылось всплывающее окно.</w:t>
            </w:r>
          </w:p>
          <w:p w:rsidR="00A16DF5" w:rsidRPr="007D1C9C" w:rsidRDefault="00A16DF5" w:rsidP="00A16DF5">
            <w:pPr>
              <w:pStyle w:val="3"/>
              <w:keepNext w:val="0"/>
              <w:keepLines w:val="0"/>
              <w:numPr>
                <w:ilvl w:val="0"/>
                <w:numId w:val="26"/>
              </w:numPr>
              <w:spacing w:before="100" w:beforeAutospacing="1" w:after="100" w:afterAutospacing="1"/>
              <w:outlineLvl w:val="2"/>
              <w:rPr>
                <w:b/>
                <w:sz w:val="24"/>
                <w:szCs w:val="24"/>
              </w:rPr>
            </w:pPr>
            <w:r w:rsidRPr="007D1C9C">
              <w:rPr>
                <w:sz w:val="24"/>
                <w:szCs w:val="24"/>
              </w:rPr>
              <w:t>Навёл мышку — и ушёл на другой сайт.</w:t>
            </w:r>
          </w:p>
          <w:p w:rsidR="00A16DF5" w:rsidRPr="007D1C9C" w:rsidRDefault="00A16DF5" w:rsidP="00A16DF5">
            <w:pPr>
              <w:pStyle w:val="3"/>
              <w:keepNext w:val="0"/>
              <w:keepLines w:val="0"/>
              <w:numPr>
                <w:ilvl w:val="0"/>
                <w:numId w:val="26"/>
              </w:numPr>
              <w:spacing w:before="100" w:beforeAutospacing="1" w:after="100" w:afterAutospacing="1"/>
              <w:outlineLvl w:val="2"/>
              <w:rPr>
                <w:b/>
                <w:sz w:val="24"/>
                <w:szCs w:val="24"/>
              </w:rPr>
            </w:pPr>
            <w:r w:rsidRPr="007D1C9C">
              <w:rPr>
                <w:sz w:val="24"/>
                <w:szCs w:val="24"/>
              </w:rPr>
              <w:t>Навёл — и форма сразу отправилась.</w:t>
            </w:r>
          </w:p>
        </w:tc>
        <w:tc>
          <w:tcPr>
            <w:tcW w:w="1665" w:type="dxa"/>
          </w:tcPr>
          <w:p w:rsidR="00A16DF5" w:rsidRPr="007D1C9C" w:rsidRDefault="00A16DF5" w:rsidP="00291029">
            <w:pPr>
              <w:rPr>
                <w:rFonts w:ascii="Times New Roman" w:hAnsi="Times New Roman" w:cs="Times New Roman"/>
                <w:sz w:val="24"/>
                <w:szCs w:val="24"/>
              </w:rPr>
            </w:pPr>
            <w:r w:rsidRPr="007D1C9C">
              <w:rPr>
                <w:rFonts w:ascii="Times New Roman" w:hAnsi="Times New Roman" w:cs="Times New Roman"/>
                <w:sz w:val="24"/>
                <w:szCs w:val="24"/>
              </w:rPr>
              <w:lastRenderedPageBreak/>
              <w:t>Нет</w:t>
            </w:r>
          </w:p>
        </w:tc>
      </w:tr>
      <w:tr w:rsidR="00A16DF5" w:rsidRPr="00CA7771" w:rsidTr="00291029">
        <w:tc>
          <w:tcPr>
            <w:tcW w:w="3939" w:type="dxa"/>
          </w:tcPr>
          <w:p w:rsidR="00A16DF5" w:rsidRPr="007D1C9C" w:rsidRDefault="00A16DF5" w:rsidP="00291029">
            <w:pPr>
              <w:rPr>
                <w:rFonts w:ascii="Times New Roman" w:hAnsi="Times New Roman" w:cs="Times New Roman"/>
                <w:i/>
                <w:sz w:val="24"/>
                <w:szCs w:val="24"/>
              </w:rPr>
            </w:pPr>
            <w:r w:rsidRPr="007D1C9C">
              <w:rPr>
                <w:rFonts w:ascii="Times New Roman" w:hAnsi="Times New Roman" w:cs="Times New Roman"/>
                <w:i/>
                <w:sz w:val="24"/>
                <w:szCs w:val="24"/>
              </w:rPr>
              <w:t>м) формы, предусматривающие ввод информации, при их наличии на официальном сайте содержат описание в текстовом виде. При ошибочном заполнении формы уведомление пользователя официального сайта об ошибке осуществляется доступным для пользователя официального сайта способом и с описанием ошибки в текстовом виде</w:t>
            </w:r>
          </w:p>
        </w:tc>
        <w:tc>
          <w:tcPr>
            <w:tcW w:w="3540" w:type="dxa"/>
          </w:tcPr>
          <w:p w:rsidR="00A16DF5" w:rsidRPr="007D1C9C" w:rsidRDefault="00A16DF5" w:rsidP="00291029">
            <w:pPr>
              <w:pStyle w:val="afd"/>
              <w:spacing w:after="0" w:line="288" w:lineRule="atLeast"/>
            </w:pPr>
            <w:r w:rsidRPr="007D1C9C">
              <w:t>Если ошибка ввода определяется автоматически, то ошибочный элемент обозначается доступным для пользователя способом и ошибка описывается пользователю в текстовом виде.</w:t>
            </w:r>
          </w:p>
          <w:p w:rsidR="00A16DF5" w:rsidRPr="007D1C9C" w:rsidRDefault="00A16DF5" w:rsidP="00291029">
            <w:pPr>
              <w:pStyle w:val="afd"/>
              <w:spacing w:after="0" w:line="288" w:lineRule="atLeast"/>
            </w:pPr>
            <w:r w:rsidRPr="007D1C9C">
              <w:t>Пользователю предоставляются метки или инструкции в случае, если требуется ввод информации.</w:t>
            </w:r>
          </w:p>
        </w:tc>
        <w:tc>
          <w:tcPr>
            <w:tcW w:w="5416" w:type="dxa"/>
          </w:tcPr>
          <w:p w:rsidR="00A16DF5" w:rsidRPr="007D1C9C" w:rsidRDefault="00A16DF5" w:rsidP="00291029">
            <w:pPr>
              <w:spacing w:before="100" w:beforeAutospacing="1" w:after="100" w:afterAutospacing="1"/>
              <w:rPr>
                <w:rFonts w:ascii="Times New Roman" w:eastAsia="Times New Roman" w:hAnsi="Times New Roman" w:cs="Times New Roman"/>
                <w:sz w:val="24"/>
                <w:szCs w:val="24"/>
                <w:lang w:eastAsia="ru-RU"/>
              </w:rPr>
            </w:pPr>
            <w:r w:rsidRPr="007D1C9C">
              <w:rPr>
                <w:rFonts w:ascii="Times New Roman" w:eastAsia="Times New Roman" w:hAnsi="Times New Roman" w:cs="Times New Roman"/>
                <w:b/>
                <w:bCs/>
                <w:sz w:val="24"/>
                <w:szCs w:val="24"/>
                <w:lang w:eastAsia="ru-RU"/>
              </w:rPr>
              <w:t>Если система сама обнаружила ошибку во введённых пользователем данных</w:t>
            </w:r>
            <w:r w:rsidRPr="007D1C9C">
              <w:rPr>
                <w:rFonts w:ascii="Times New Roman" w:eastAsia="Times New Roman" w:hAnsi="Times New Roman" w:cs="Times New Roman"/>
                <w:sz w:val="24"/>
                <w:szCs w:val="24"/>
                <w:lang w:eastAsia="ru-RU"/>
              </w:rPr>
              <w:t>, то:</w:t>
            </w:r>
          </w:p>
          <w:p w:rsidR="00A16DF5" w:rsidRPr="007D1C9C" w:rsidRDefault="00A16DF5" w:rsidP="00A16DF5">
            <w:pPr>
              <w:numPr>
                <w:ilvl w:val="0"/>
                <w:numId w:val="27"/>
              </w:numPr>
              <w:spacing w:before="100" w:beforeAutospacing="1" w:after="100" w:afterAutospacing="1"/>
              <w:rPr>
                <w:rFonts w:ascii="Times New Roman" w:eastAsia="Times New Roman" w:hAnsi="Times New Roman" w:cs="Times New Roman"/>
                <w:sz w:val="24"/>
                <w:szCs w:val="24"/>
                <w:lang w:eastAsia="ru-RU"/>
              </w:rPr>
            </w:pPr>
            <w:r w:rsidRPr="007D1C9C">
              <w:rPr>
                <w:rFonts w:ascii="Times New Roman" w:eastAsia="Times New Roman" w:hAnsi="Times New Roman" w:cs="Times New Roman"/>
                <w:b/>
                <w:bCs/>
                <w:sz w:val="24"/>
                <w:szCs w:val="24"/>
                <w:lang w:eastAsia="ru-RU"/>
              </w:rPr>
              <w:t>Ошибочный элемент должен быть как-то выделен</w:t>
            </w:r>
            <w:r w:rsidRPr="007D1C9C">
              <w:rPr>
                <w:rFonts w:ascii="Times New Roman" w:eastAsia="Times New Roman" w:hAnsi="Times New Roman" w:cs="Times New Roman"/>
                <w:sz w:val="24"/>
                <w:szCs w:val="24"/>
                <w:lang w:eastAsia="ru-RU"/>
              </w:rPr>
              <w:t xml:space="preserve"> — например, рамкой красного цвета или значком. Главное, чтобы пользователь понял, в каком именно поле ошибка.</w:t>
            </w:r>
          </w:p>
          <w:p w:rsidR="00A16DF5" w:rsidRPr="007D1C9C" w:rsidRDefault="00A16DF5" w:rsidP="00A16DF5">
            <w:pPr>
              <w:numPr>
                <w:ilvl w:val="0"/>
                <w:numId w:val="27"/>
              </w:numPr>
              <w:spacing w:before="100" w:beforeAutospacing="1" w:after="100" w:afterAutospacing="1"/>
              <w:rPr>
                <w:rFonts w:ascii="Times New Roman" w:eastAsia="Times New Roman" w:hAnsi="Times New Roman" w:cs="Times New Roman"/>
                <w:sz w:val="24"/>
                <w:szCs w:val="24"/>
                <w:lang w:eastAsia="ru-RU"/>
              </w:rPr>
            </w:pPr>
            <w:r w:rsidRPr="007D1C9C">
              <w:rPr>
                <w:rFonts w:ascii="Times New Roman" w:eastAsia="Times New Roman" w:hAnsi="Times New Roman" w:cs="Times New Roman"/>
                <w:b/>
                <w:bCs/>
                <w:sz w:val="24"/>
                <w:szCs w:val="24"/>
                <w:lang w:eastAsia="ru-RU"/>
              </w:rPr>
              <w:t>Ошибка должна быть описана словами</w:t>
            </w:r>
            <w:r w:rsidRPr="007D1C9C">
              <w:rPr>
                <w:rFonts w:ascii="Times New Roman" w:eastAsia="Times New Roman" w:hAnsi="Times New Roman" w:cs="Times New Roman"/>
                <w:sz w:val="24"/>
                <w:szCs w:val="24"/>
                <w:lang w:eastAsia="ru-RU"/>
              </w:rPr>
              <w:t xml:space="preserve"> — например: </w:t>
            </w:r>
            <w:r w:rsidRPr="007D1C9C">
              <w:rPr>
                <w:rFonts w:ascii="Times New Roman" w:eastAsia="Times New Roman" w:hAnsi="Times New Roman" w:cs="Times New Roman"/>
                <w:i/>
                <w:iCs/>
                <w:sz w:val="24"/>
                <w:szCs w:val="24"/>
                <w:lang w:eastAsia="ru-RU"/>
              </w:rPr>
              <w:t>"Введите корректный адрес электронной почты"</w:t>
            </w:r>
            <w:r w:rsidRPr="007D1C9C">
              <w:rPr>
                <w:rFonts w:ascii="Times New Roman" w:eastAsia="Times New Roman" w:hAnsi="Times New Roman" w:cs="Times New Roman"/>
                <w:sz w:val="24"/>
                <w:szCs w:val="24"/>
                <w:lang w:eastAsia="ru-RU"/>
              </w:rPr>
              <w:t xml:space="preserve"> или </w:t>
            </w:r>
            <w:r w:rsidRPr="007D1C9C">
              <w:rPr>
                <w:rFonts w:ascii="Times New Roman" w:eastAsia="Times New Roman" w:hAnsi="Times New Roman" w:cs="Times New Roman"/>
                <w:i/>
                <w:iCs/>
                <w:sz w:val="24"/>
                <w:szCs w:val="24"/>
                <w:lang w:eastAsia="ru-RU"/>
              </w:rPr>
              <w:t>"Поле обязательно для заполнения"</w:t>
            </w:r>
            <w:r w:rsidRPr="007D1C9C">
              <w:rPr>
                <w:rFonts w:ascii="Times New Roman" w:eastAsia="Times New Roman" w:hAnsi="Times New Roman" w:cs="Times New Roman"/>
                <w:sz w:val="24"/>
                <w:szCs w:val="24"/>
                <w:lang w:eastAsia="ru-RU"/>
              </w:rPr>
              <w:t>.</w:t>
            </w:r>
          </w:p>
          <w:p w:rsidR="00A16DF5" w:rsidRPr="007D1C9C" w:rsidRDefault="00A16DF5" w:rsidP="00291029">
            <w:pPr>
              <w:spacing w:before="100" w:beforeAutospacing="1" w:after="100" w:afterAutospacing="1"/>
              <w:rPr>
                <w:rFonts w:ascii="Times New Roman" w:eastAsia="Times New Roman" w:hAnsi="Times New Roman" w:cs="Times New Roman"/>
                <w:sz w:val="24"/>
                <w:szCs w:val="24"/>
                <w:lang w:eastAsia="ru-RU"/>
              </w:rPr>
            </w:pPr>
            <w:r w:rsidRPr="007D1C9C">
              <w:rPr>
                <w:rFonts w:ascii="Times New Roman" w:eastAsia="Times New Roman" w:hAnsi="Times New Roman" w:cs="Times New Roman"/>
                <w:b/>
                <w:bCs/>
                <w:sz w:val="24"/>
                <w:szCs w:val="24"/>
                <w:lang w:eastAsia="ru-RU"/>
              </w:rPr>
              <w:t>Если пользователю нужно ввести какую-то информацию</w:t>
            </w:r>
            <w:r w:rsidRPr="007D1C9C">
              <w:rPr>
                <w:rFonts w:ascii="Times New Roman" w:eastAsia="Times New Roman" w:hAnsi="Times New Roman" w:cs="Times New Roman"/>
                <w:sz w:val="24"/>
                <w:szCs w:val="24"/>
                <w:lang w:eastAsia="ru-RU"/>
              </w:rPr>
              <w:t xml:space="preserve">, </w:t>
            </w:r>
            <w:r w:rsidRPr="007D1C9C">
              <w:rPr>
                <w:rFonts w:ascii="Times New Roman" w:eastAsia="Times New Roman" w:hAnsi="Times New Roman" w:cs="Times New Roman"/>
                <w:b/>
                <w:sz w:val="24"/>
                <w:szCs w:val="24"/>
                <w:lang w:eastAsia="ru-RU"/>
              </w:rPr>
              <w:t>то е</w:t>
            </w:r>
            <w:r w:rsidRPr="007D1C9C">
              <w:rPr>
                <w:rFonts w:ascii="Times New Roman" w:eastAsia="Times New Roman" w:hAnsi="Times New Roman" w:cs="Times New Roman"/>
                <w:b/>
                <w:bCs/>
                <w:sz w:val="24"/>
                <w:szCs w:val="24"/>
                <w:lang w:eastAsia="ru-RU"/>
              </w:rPr>
              <w:t>му должны быть даны чёткие метки или инструкции</w:t>
            </w:r>
            <w:r w:rsidRPr="007D1C9C">
              <w:rPr>
                <w:rFonts w:ascii="Times New Roman" w:eastAsia="Times New Roman" w:hAnsi="Times New Roman" w:cs="Times New Roman"/>
                <w:sz w:val="24"/>
                <w:szCs w:val="24"/>
                <w:lang w:eastAsia="ru-RU"/>
              </w:rPr>
              <w:t xml:space="preserve"> — например:</w:t>
            </w:r>
          </w:p>
          <w:p w:rsidR="00A16DF5" w:rsidRPr="007D1C9C" w:rsidRDefault="00A16DF5" w:rsidP="00A16DF5">
            <w:pPr>
              <w:pStyle w:val="af9"/>
              <w:numPr>
                <w:ilvl w:val="0"/>
                <w:numId w:val="28"/>
              </w:numPr>
              <w:spacing w:before="100" w:beforeAutospacing="1" w:after="100" w:afterAutospacing="1"/>
              <w:rPr>
                <w:rFonts w:ascii="Times New Roman" w:eastAsia="Times New Roman" w:hAnsi="Times New Roman" w:cs="Times New Roman"/>
                <w:sz w:val="24"/>
                <w:szCs w:val="24"/>
                <w:lang w:eastAsia="ru-RU"/>
              </w:rPr>
            </w:pPr>
            <w:r w:rsidRPr="007D1C9C">
              <w:rPr>
                <w:rFonts w:ascii="Times New Roman" w:eastAsia="Times New Roman" w:hAnsi="Times New Roman" w:cs="Times New Roman"/>
                <w:sz w:val="24"/>
                <w:szCs w:val="24"/>
                <w:lang w:eastAsia="ru-RU"/>
              </w:rPr>
              <w:t xml:space="preserve">Метка рядом с полем: </w:t>
            </w:r>
            <w:r w:rsidRPr="007D1C9C">
              <w:rPr>
                <w:rFonts w:ascii="Times New Roman" w:eastAsia="Times New Roman" w:hAnsi="Times New Roman" w:cs="Times New Roman"/>
                <w:i/>
                <w:iCs/>
                <w:sz w:val="24"/>
                <w:szCs w:val="24"/>
                <w:lang w:eastAsia="ru-RU"/>
              </w:rPr>
              <w:t>"Номер телефона</w:t>
            </w:r>
          </w:p>
          <w:p w:rsidR="00A16DF5" w:rsidRPr="007D1C9C" w:rsidRDefault="00A16DF5" w:rsidP="00A16DF5">
            <w:pPr>
              <w:pStyle w:val="af9"/>
              <w:numPr>
                <w:ilvl w:val="0"/>
                <w:numId w:val="28"/>
              </w:numPr>
              <w:spacing w:before="100" w:beforeAutospacing="1" w:after="100" w:afterAutospacing="1"/>
              <w:rPr>
                <w:rFonts w:ascii="Times New Roman" w:eastAsia="Times New Roman" w:hAnsi="Times New Roman" w:cs="Times New Roman"/>
                <w:sz w:val="24"/>
                <w:szCs w:val="24"/>
                <w:lang w:eastAsia="ru-RU"/>
              </w:rPr>
            </w:pPr>
            <w:r w:rsidRPr="007D1C9C">
              <w:rPr>
                <w:rFonts w:ascii="Times New Roman" w:eastAsia="Times New Roman" w:hAnsi="Times New Roman" w:cs="Times New Roman"/>
                <w:sz w:val="24"/>
                <w:szCs w:val="24"/>
                <w:lang w:eastAsia="ru-RU"/>
              </w:rPr>
              <w:lastRenderedPageBreak/>
              <w:t xml:space="preserve">Подсказка под полем: </w:t>
            </w:r>
            <w:r w:rsidRPr="007D1C9C">
              <w:rPr>
                <w:rFonts w:ascii="Times New Roman" w:eastAsia="Times New Roman" w:hAnsi="Times New Roman" w:cs="Times New Roman"/>
                <w:i/>
                <w:iCs/>
                <w:sz w:val="24"/>
                <w:szCs w:val="24"/>
                <w:lang w:eastAsia="ru-RU"/>
              </w:rPr>
              <w:t>"Введите в формате +7 (XXX) XXX-XX-XX"</w:t>
            </w:r>
          </w:p>
          <w:p w:rsidR="00A16DF5" w:rsidRPr="007D1C9C" w:rsidRDefault="00A16DF5" w:rsidP="00291029">
            <w:pPr>
              <w:pStyle w:val="3"/>
              <w:outlineLvl w:val="2"/>
              <w:rPr>
                <w:b/>
                <w:sz w:val="24"/>
                <w:szCs w:val="24"/>
              </w:rPr>
            </w:pPr>
          </w:p>
        </w:tc>
        <w:tc>
          <w:tcPr>
            <w:tcW w:w="1665" w:type="dxa"/>
          </w:tcPr>
          <w:p w:rsidR="00A16DF5" w:rsidRPr="007D1C9C" w:rsidRDefault="00A16DF5" w:rsidP="00291029">
            <w:pPr>
              <w:rPr>
                <w:rFonts w:ascii="Times New Roman" w:hAnsi="Times New Roman" w:cs="Times New Roman"/>
                <w:sz w:val="24"/>
                <w:szCs w:val="24"/>
              </w:rPr>
            </w:pPr>
            <w:r w:rsidRPr="007D1C9C">
              <w:rPr>
                <w:rFonts w:ascii="Times New Roman" w:hAnsi="Times New Roman" w:cs="Times New Roman"/>
                <w:sz w:val="24"/>
                <w:szCs w:val="24"/>
              </w:rPr>
              <w:lastRenderedPageBreak/>
              <w:t>Нет</w:t>
            </w:r>
          </w:p>
        </w:tc>
      </w:tr>
      <w:tr w:rsidR="00A16DF5" w:rsidRPr="00CA7771" w:rsidTr="00291029">
        <w:tc>
          <w:tcPr>
            <w:tcW w:w="3939" w:type="dxa"/>
          </w:tcPr>
          <w:p w:rsidR="00A16DF5" w:rsidRPr="007D1C9C" w:rsidRDefault="00A16DF5" w:rsidP="00291029">
            <w:pPr>
              <w:rPr>
                <w:rFonts w:ascii="Times New Roman" w:hAnsi="Times New Roman" w:cs="Times New Roman"/>
                <w:i/>
                <w:sz w:val="24"/>
                <w:szCs w:val="24"/>
              </w:rPr>
            </w:pPr>
            <w:r w:rsidRPr="007D1C9C">
              <w:rPr>
                <w:rFonts w:ascii="Times New Roman" w:hAnsi="Times New Roman" w:cs="Times New Roman"/>
                <w:i/>
                <w:sz w:val="24"/>
                <w:szCs w:val="24"/>
              </w:rPr>
              <w:t>Органы и организации на своих официальных сайтах предусматривают возможность пользователям официального сайта направлять в адрес таких органов и организаций обращения о недоступности для инвалидов по зрению элементов и (или) сервисов на официальных сайтах в порядке, установленном Федеральным законом от 2 мая 2006 г. N 59-ФЗ "О порядке рассмотрения обращений граждан Российской Федерации", или в соответствии с утвержденными такими организациями локальными нормативными актами.</w:t>
            </w:r>
          </w:p>
        </w:tc>
        <w:tc>
          <w:tcPr>
            <w:tcW w:w="3540" w:type="dxa"/>
          </w:tcPr>
          <w:p w:rsidR="00A16DF5" w:rsidRPr="007D1C9C" w:rsidRDefault="00A16DF5" w:rsidP="00291029">
            <w:pPr>
              <w:pStyle w:val="afd"/>
              <w:spacing w:after="0" w:line="288" w:lineRule="atLeast"/>
            </w:pPr>
          </w:p>
        </w:tc>
        <w:tc>
          <w:tcPr>
            <w:tcW w:w="5416" w:type="dxa"/>
          </w:tcPr>
          <w:p w:rsidR="00A16DF5" w:rsidRPr="007D1C9C" w:rsidRDefault="00A16DF5" w:rsidP="00291029">
            <w:pPr>
              <w:spacing w:before="100" w:beforeAutospacing="1" w:after="100" w:afterAutospacing="1"/>
              <w:rPr>
                <w:rFonts w:ascii="Times New Roman" w:eastAsia="Times New Roman" w:hAnsi="Times New Roman" w:cs="Times New Roman"/>
                <w:b/>
                <w:bCs/>
                <w:sz w:val="24"/>
                <w:szCs w:val="24"/>
                <w:lang w:eastAsia="ru-RU"/>
              </w:rPr>
            </w:pPr>
          </w:p>
        </w:tc>
        <w:tc>
          <w:tcPr>
            <w:tcW w:w="1665" w:type="dxa"/>
          </w:tcPr>
          <w:p w:rsidR="00A16DF5" w:rsidRPr="007D1C9C" w:rsidRDefault="00A16DF5" w:rsidP="00291029">
            <w:pPr>
              <w:rPr>
                <w:rFonts w:ascii="Times New Roman" w:hAnsi="Times New Roman" w:cs="Times New Roman"/>
                <w:sz w:val="24"/>
                <w:szCs w:val="24"/>
              </w:rPr>
            </w:pPr>
            <w:r w:rsidRPr="007D1C9C">
              <w:rPr>
                <w:rFonts w:ascii="Times New Roman" w:hAnsi="Times New Roman" w:cs="Times New Roman"/>
                <w:sz w:val="24"/>
                <w:szCs w:val="24"/>
              </w:rPr>
              <w:t>Нет</w:t>
            </w:r>
          </w:p>
        </w:tc>
      </w:tr>
    </w:tbl>
    <w:p w:rsidR="00A16DF5" w:rsidRPr="00A16DF5" w:rsidRDefault="00A16DF5" w:rsidP="00A16DF5">
      <w:pPr>
        <w:ind w:left="360"/>
        <w:rPr>
          <w:rFonts w:ascii="Times New Roman" w:hAnsi="Times New Roman" w:cs="Times New Roman"/>
          <w:sz w:val="24"/>
          <w:szCs w:val="24"/>
        </w:rPr>
      </w:pPr>
    </w:p>
    <w:sectPr w:rsidR="00A16DF5" w:rsidRPr="00A16DF5">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4999" w:rsidRDefault="00CC4999">
      <w:pPr>
        <w:spacing w:after="0" w:line="240" w:lineRule="auto"/>
      </w:pPr>
      <w:r>
        <w:separator/>
      </w:r>
    </w:p>
  </w:endnote>
  <w:endnote w:type="continuationSeparator" w:id="0">
    <w:p w:rsidR="00CC4999" w:rsidRDefault="00CC4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4999" w:rsidRDefault="00CC4999">
      <w:pPr>
        <w:spacing w:after="0" w:line="240" w:lineRule="auto"/>
      </w:pPr>
      <w:r>
        <w:separator/>
      </w:r>
    </w:p>
  </w:footnote>
  <w:footnote w:type="continuationSeparator" w:id="0">
    <w:p w:rsidR="00CC4999" w:rsidRDefault="00CC49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A07D8"/>
    <w:multiLevelType w:val="multilevel"/>
    <w:tmpl w:val="D432294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076D003B"/>
    <w:multiLevelType w:val="hybridMultilevel"/>
    <w:tmpl w:val="E55A3B00"/>
    <w:lvl w:ilvl="0" w:tplc="BE36C09C">
      <w:start w:val="1"/>
      <w:numFmt w:val="bullet"/>
      <w:lvlText w:val=""/>
      <w:lvlJc w:val="left"/>
      <w:pPr>
        <w:ind w:left="720" w:hanging="360"/>
      </w:pPr>
      <w:rPr>
        <w:rFonts w:ascii="Symbol" w:hAnsi="Symbol" w:hint="default"/>
      </w:rPr>
    </w:lvl>
    <w:lvl w:ilvl="1" w:tplc="953EE76A">
      <w:start w:val="1"/>
      <w:numFmt w:val="bullet"/>
      <w:lvlText w:val="o"/>
      <w:lvlJc w:val="left"/>
      <w:pPr>
        <w:ind w:left="1440" w:hanging="360"/>
      </w:pPr>
      <w:rPr>
        <w:rFonts w:ascii="Courier New" w:hAnsi="Courier New" w:cs="Courier New" w:hint="default"/>
      </w:rPr>
    </w:lvl>
    <w:lvl w:ilvl="2" w:tplc="88A8FF32">
      <w:start w:val="1"/>
      <w:numFmt w:val="bullet"/>
      <w:lvlText w:val=""/>
      <w:lvlJc w:val="left"/>
      <w:pPr>
        <w:ind w:left="2160" w:hanging="360"/>
      </w:pPr>
      <w:rPr>
        <w:rFonts w:ascii="Wingdings" w:hAnsi="Wingdings" w:hint="default"/>
      </w:rPr>
    </w:lvl>
    <w:lvl w:ilvl="3" w:tplc="B6848A50">
      <w:start w:val="1"/>
      <w:numFmt w:val="bullet"/>
      <w:lvlText w:val=""/>
      <w:lvlJc w:val="left"/>
      <w:pPr>
        <w:ind w:left="2880" w:hanging="360"/>
      </w:pPr>
      <w:rPr>
        <w:rFonts w:ascii="Symbol" w:hAnsi="Symbol" w:hint="default"/>
      </w:rPr>
    </w:lvl>
    <w:lvl w:ilvl="4" w:tplc="C256149C">
      <w:start w:val="1"/>
      <w:numFmt w:val="bullet"/>
      <w:lvlText w:val="o"/>
      <w:lvlJc w:val="left"/>
      <w:pPr>
        <w:ind w:left="3600" w:hanging="360"/>
      </w:pPr>
      <w:rPr>
        <w:rFonts w:ascii="Courier New" w:hAnsi="Courier New" w:cs="Courier New" w:hint="default"/>
      </w:rPr>
    </w:lvl>
    <w:lvl w:ilvl="5" w:tplc="15F47816">
      <w:start w:val="1"/>
      <w:numFmt w:val="bullet"/>
      <w:lvlText w:val=""/>
      <w:lvlJc w:val="left"/>
      <w:pPr>
        <w:ind w:left="4320" w:hanging="360"/>
      </w:pPr>
      <w:rPr>
        <w:rFonts w:ascii="Wingdings" w:hAnsi="Wingdings" w:hint="default"/>
      </w:rPr>
    </w:lvl>
    <w:lvl w:ilvl="6" w:tplc="503A2630">
      <w:start w:val="1"/>
      <w:numFmt w:val="bullet"/>
      <w:lvlText w:val=""/>
      <w:lvlJc w:val="left"/>
      <w:pPr>
        <w:ind w:left="5040" w:hanging="360"/>
      </w:pPr>
      <w:rPr>
        <w:rFonts w:ascii="Symbol" w:hAnsi="Symbol" w:hint="default"/>
      </w:rPr>
    </w:lvl>
    <w:lvl w:ilvl="7" w:tplc="6FBC032E">
      <w:start w:val="1"/>
      <w:numFmt w:val="bullet"/>
      <w:lvlText w:val="o"/>
      <w:lvlJc w:val="left"/>
      <w:pPr>
        <w:ind w:left="5760" w:hanging="360"/>
      </w:pPr>
      <w:rPr>
        <w:rFonts w:ascii="Courier New" w:hAnsi="Courier New" w:cs="Courier New" w:hint="default"/>
      </w:rPr>
    </w:lvl>
    <w:lvl w:ilvl="8" w:tplc="48C050EA">
      <w:start w:val="1"/>
      <w:numFmt w:val="bullet"/>
      <w:lvlText w:val=""/>
      <w:lvlJc w:val="left"/>
      <w:pPr>
        <w:ind w:left="6480" w:hanging="360"/>
      </w:pPr>
      <w:rPr>
        <w:rFonts w:ascii="Wingdings" w:hAnsi="Wingdings" w:hint="default"/>
      </w:rPr>
    </w:lvl>
  </w:abstractNum>
  <w:abstractNum w:abstractNumId="2" w15:restartNumberingAfterBreak="0">
    <w:nsid w:val="0BE03C1A"/>
    <w:multiLevelType w:val="multilevel"/>
    <w:tmpl w:val="FC54A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276729"/>
    <w:multiLevelType w:val="multilevel"/>
    <w:tmpl w:val="D432294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11006CAF"/>
    <w:multiLevelType w:val="hybridMultilevel"/>
    <w:tmpl w:val="8878DF40"/>
    <w:lvl w:ilvl="0" w:tplc="5C405A4C">
      <w:start w:val="1"/>
      <w:numFmt w:val="bullet"/>
      <w:lvlText w:val=""/>
      <w:lvlJc w:val="left"/>
      <w:pPr>
        <w:ind w:left="720" w:hanging="360"/>
      </w:pPr>
      <w:rPr>
        <w:rFonts w:ascii="Symbol" w:hAnsi="Symbol" w:hint="default"/>
      </w:rPr>
    </w:lvl>
    <w:lvl w:ilvl="1" w:tplc="79AC42A6">
      <w:start w:val="1"/>
      <w:numFmt w:val="bullet"/>
      <w:lvlText w:val="o"/>
      <w:lvlJc w:val="left"/>
      <w:pPr>
        <w:ind w:left="1440" w:hanging="360"/>
      </w:pPr>
      <w:rPr>
        <w:rFonts w:ascii="Courier New" w:hAnsi="Courier New" w:cs="Courier New" w:hint="default"/>
      </w:rPr>
    </w:lvl>
    <w:lvl w:ilvl="2" w:tplc="2DDA7598">
      <w:start w:val="1"/>
      <w:numFmt w:val="bullet"/>
      <w:lvlText w:val=""/>
      <w:lvlJc w:val="left"/>
      <w:pPr>
        <w:ind w:left="2160" w:hanging="360"/>
      </w:pPr>
      <w:rPr>
        <w:rFonts w:ascii="Wingdings" w:hAnsi="Wingdings" w:hint="default"/>
      </w:rPr>
    </w:lvl>
    <w:lvl w:ilvl="3" w:tplc="E7FE9F2A">
      <w:start w:val="1"/>
      <w:numFmt w:val="bullet"/>
      <w:lvlText w:val=""/>
      <w:lvlJc w:val="left"/>
      <w:pPr>
        <w:ind w:left="2880" w:hanging="360"/>
      </w:pPr>
      <w:rPr>
        <w:rFonts w:ascii="Symbol" w:hAnsi="Symbol" w:hint="default"/>
      </w:rPr>
    </w:lvl>
    <w:lvl w:ilvl="4" w:tplc="B4022EE4">
      <w:start w:val="1"/>
      <w:numFmt w:val="bullet"/>
      <w:lvlText w:val="o"/>
      <w:lvlJc w:val="left"/>
      <w:pPr>
        <w:ind w:left="3600" w:hanging="360"/>
      </w:pPr>
      <w:rPr>
        <w:rFonts w:ascii="Courier New" w:hAnsi="Courier New" w:cs="Courier New" w:hint="default"/>
      </w:rPr>
    </w:lvl>
    <w:lvl w:ilvl="5" w:tplc="40902E82">
      <w:start w:val="1"/>
      <w:numFmt w:val="bullet"/>
      <w:lvlText w:val=""/>
      <w:lvlJc w:val="left"/>
      <w:pPr>
        <w:ind w:left="4320" w:hanging="360"/>
      </w:pPr>
      <w:rPr>
        <w:rFonts w:ascii="Wingdings" w:hAnsi="Wingdings" w:hint="default"/>
      </w:rPr>
    </w:lvl>
    <w:lvl w:ilvl="6" w:tplc="8B860916">
      <w:start w:val="1"/>
      <w:numFmt w:val="bullet"/>
      <w:lvlText w:val=""/>
      <w:lvlJc w:val="left"/>
      <w:pPr>
        <w:ind w:left="5040" w:hanging="360"/>
      </w:pPr>
      <w:rPr>
        <w:rFonts w:ascii="Symbol" w:hAnsi="Symbol" w:hint="default"/>
      </w:rPr>
    </w:lvl>
    <w:lvl w:ilvl="7" w:tplc="0C543738">
      <w:start w:val="1"/>
      <w:numFmt w:val="bullet"/>
      <w:lvlText w:val="o"/>
      <w:lvlJc w:val="left"/>
      <w:pPr>
        <w:ind w:left="5760" w:hanging="360"/>
      </w:pPr>
      <w:rPr>
        <w:rFonts w:ascii="Courier New" w:hAnsi="Courier New" w:cs="Courier New" w:hint="default"/>
      </w:rPr>
    </w:lvl>
    <w:lvl w:ilvl="8" w:tplc="BCDCEA7A">
      <w:start w:val="1"/>
      <w:numFmt w:val="bullet"/>
      <w:lvlText w:val=""/>
      <w:lvlJc w:val="left"/>
      <w:pPr>
        <w:ind w:left="6480" w:hanging="360"/>
      </w:pPr>
      <w:rPr>
        <w:rFonts w:ascii="Wingdings" w:hAnsi="Wingdings" w:hint="default"/>
      </w:rPr>
    </w:lvl>
  </w:abstractNum>
  <w:abstractNum w:abstractNumId="5" w15:restartNumberingAfterBreak="0">
    <w:nsid w:val="1BF707A7"/>
    <w:multiLevelType w:val="multilevel"/>
    <w:tmpl w:val="D432294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1F8D1FFD"/>
    <w:multiLevelType w:val="multilevel"/>
    <w:tmpl w:val="B1FA3D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C96404A"/>
    <w:multiLevelType w:val="hybridMultilevel"/>
    <w:tmpl w:val="3AC27160"/>
    <w:lvl w:ilvl="0" w:tplc="0C043DD2">
      <w:start w:val="1"/>
      <w:numFmt w:val="decimal"/>
      <w:lvlText w:val="%1."/>
      <w:lvlJc w:val="left"/>
      <w:pPr>
        <w:ind w:left="720" w:hanging="360"/>
      </w:pPr>
      <w:rPr>
        <w:rFonts w:hint="default"/>
      </w:rPr>
    </w:lvl>
    <w:lvl w:ilvl="1" w:tplc="FBFC9E9A">
      <w:start w:val="1"/>
      <w:numFmt w:val="lowerLetter"/>
      <w:lvlText w:val="%2."/>
      <w:lvlJc w:val="left"/>
      <w:pPr>
        <w:ind w:left="1440" w:hanging="360"/>
      </w:pPr>
    </w:lvl>
    <w:lvl w:ilvl="2" w:tplc="E1B44FB8">
      <w:start w:val="1"/>
      <w:numFmt w:val="lowerRoman"/>
      <w:lvlText w:val="%3."/>
      <w:lvlJc w:val="right"/>
      <w:pPr>
        <w:ind w:left="2160" w:hanging="180"/>
      </w:pPr>
    </w:lvl>
    <w:lvl w:ilvl="3" w:tplc="C52849F6">
      <w:start w:val="1"/>
      <w:numFmt w:val="decimal"/>
      <w:lvlText w:val="%4."/>
      <w:lvlJc w:val="left"/>
      <w:pPr>
        <w:ind w:left="2880" w:hanging="360"/>
      </w:pPr>
    </w:lvl>
    <w:lvl w:ilvl="4" w:tplc="D870E16E">
      <w:start w:val="1"/>
      <w:numFmt w:val="lowerLetter"/>
      <w:lvlText w:val="%5."/>
      <w:lvlJc w:val="left"/>
      <w:pPr>
        <w:ind w:left="3600" w:hanging="360"/>
      </w:pPr>
    </w:lvl>
    <w:lvl w:ilvl="5" w:tplc="BCDE0BE8">
      <w:start w:val="1"/>
      <w:numFmt w:val="lowerRoman"/>
      <w:lvlText w:val="%6."/>
      <w:lvlJc w:val="right"/>
      <w:pPr>
        <w:ind w:left="4320" w:hanging="180"/>
      </w:pPr>
    </w:lvl>
    <w:lvl w:ilvl="6" w:tplc="3C20222E">
      <w:start w:val="1"/>
      <w:numFmt w:val="decimal"/>
      <w:lvlText w:val="%7."/>
      <w:lvlJc w:val="left"/>
      <w:pPr>
        <w:ind w:left="5040" w:hanging="360"/>
      </w:pPr>
    </w:lvl>
    <w:lvl w:ilvl="7" w:tplc="A7722D52">
      <w:start w:val="1"/>
      <w:numFmt w:val="lowerLetter"/>
      <w:lvlText w:val="%8."/>
      <w:lvlJc w:val="left"/>
      <w:pPr>
        <w:ind w:left="5760" w:hanging="360"/>
      </w:pPr>
    </w:lvl>
    <w:lvl w:ilvl="8" w:tplc="2BB0798E">
      <w:start w:val="1"/>
      <w:numFmt w:val="lowerRoman"/>
      <w:lvlText w:val="%9."/>
      <w:lvlJc w:val="right"/>
      <w:pPr>
        <w:ind w:left="6480" w:hanging="180"/>
      </w:pPr>
    </w:lvl>
  </w:abstractNum>
  <w:abstractNum w:abstractNumId="8" w15:restartNumberingAfterBreak="0">
    <w:nsid w:val="3E1D2D26"/>
    <w:multiLevelType w:val="multilevel"/>
    <w:tmpl w:val="D432294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15:restartNumberingAfterBreak="0">
    <w:nsid w:val="44F11767"/>
    <w:multiLevelType w:val="hybridMultilevel"/>
    <w:tmpl w:val="EE3E7070"/>
    <w:lvl w:ilvl="0" w:tplc="0CBE5A30">
      <w:start w:val="1"/>
      <w:numFmt w:val="bullet"/>
      <w:lvlText w:val=""/>
      <w:lvlJc w:val="left"/>
      <w:pPr>
        <w:ind w:left="720" w:hanging="360"/>
      </w:pPr>
      <w:rPr>
        <w:rFonts w:ascii="Symbol" w:hAnsi="Symbol" w:hint="default"/>
      </w:rPr>
    </w:lvl>
    <w:lvl w:ilvl="1" w:tplc="543265F6">
      <w:start w:val="1"/>
      <w:numFmt w:val="bullet"/>
      <w:lvlText w:val="o"/>
      <w:lvlJc w:val="left"/>
      <w:pPr>
        <w:ind w:left="1440" w:hanging="360"/>
      </w:pPr>
      <w:rPr>
        <w:rFonts w:ascii="Courier New" w:hAnsi="Courier New" w:cs="Courier New" w:hint="default"/>
      </w:rPr>
    </w:lvl>
    <w:lvl w:ilvl="2" w:tplc="291EF074">
      <w:start w:val="1"/>
      <w:numFmt w:val="bullet"/>
      <w:lvlText w:val=""/>
      <w:lvlJc w:val="left"/>
      <w:pPr>
        <w:ind w:left="2160" w:hanging="360"/>
      </w:pPr>
      <w:rPr>
        <w:rFonts w:ascii="Wingdings" w:hAnsi="Wingdings" w:hint="default"/>
      </w:rPr>
    </w:lvl>
    <w:lvl w:ilvl="3" w:tplc="5B8EF12A">
      <w:start w:val="1"/>
      <w:numFmt w:val="bullet"/>
      <w:lvlText w:val=""/>
      <w:lvlJc w:val="left"/>
      <w:pPr>
        <w:ind w:left="2880" w:hanging="360"/>
      </w:pPr>
      <w:rPr>
        <w:rFonts w:ascii="Symbol" w:hAnsi="Symbol" w:hint="default"/>
      </w:rPr>
    </w:lvl>
    <w:lvl w:ilvl="4" w:tplc="59F09FF8">
      <w:start w:val="1"/>
      <w:numFmt w:val="bullet"/>
      <w:lvlText w:val="o"/>
      <w:lvlJc w:val="left"/>
      <w:pPr>
        <w:ind w:left="3600" w:hanging="360"/>
      </w:pPr>
      <w:rPr>
        <w:rFonts w:ascii="Courier New" w:hAnsi="Courier New" w:cs="Courier New" w:hint="default"/>
      </w:rPr>
    </w:lvl>
    <w:lvl w:ilvl="5" w:tplc="5FF4A504">
      <w:start w:val="1"/>
      <w:numFmt w:val="bullet"/>
      <w:lvlText w:val=""/>
      <w:lvlJc w:val="left"/>
      <w:pPr>
        <w:ind w:left="4320" w:hanging="360"/>
      </w:pPr>
      <w:rPr>
        <w:rFonts w:ascii="Wingdings" w:hAnsi="Wingdings" w:hint="default"/>
      </w:rPr>
    </w:lvl>
    <w:lvl w:ilvl="6" w:tplc="1666AD5C">
      <w:start w:val="1"/>
      <w:numFmt w:val="bullet"/>
      <w:lvlText w:val=""/>
      <w:lvlJc w:val="left"/>
      <w:pPr>
        <w:ind w:left="5040" w:hanging="360"/>
      </w:pPr>
      <w:rPr>
        <w:rFonts w:ascii="Symbol" w:hAnsi="Symbol" w:hint="default"/>
      </w:rPr>
    </w:lvl>
    <w:lvl w:ilvl="7" w:tplc="5866B7FC">
      <w:start w:val="1"/>
      <w:numFmt w:val="bullet"/>
      <w:lvlText w:val="o"/>
      <w:lvlJc w:val="left"/>
      <w:pPr>
        <w:ind w:left="5760" w:hanging="360"/>
      </w:pPr>
      <w:rPr>
        <w:rFonts w:ascii="Courier New" w:hAnsi="Courier New" w:cs="Courier New" w:hint="default"/>
      </w:rPr>
    </w:lvl>
    <w:lvl w:ilvl="8" w:tplc="CFCA21D2">
      <w:start w:val="1"/>
      <w:numFmt w:val="bullet"/>
      <w:lvlText w:val=""/>
      <w:lvlJc w:val="left"/>
      <w:pPr>
        <w:ind w:left="6480" w:hanging="360"/>
      </w:pPr>
      <w:rPr>
        <w:rFonts w:ascii="Wingdings" w:hAnsi="Wingdings" w:hint="default"/>
      </w:rPr>
    </w:lvl>
  </w:abstractNum>
  <w:abstractNum w:abstractNumId="10" w15:restartNumberingAfterBreak="0">
    <w:nsid w:val="4A4211BE"/>
    <w:multiLevelType w:val="multilevel"/>
    <w:tmpl w:val="D432294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1" w15:restartNumberingAfterBreak="0">
    <w:nsid w:val="4A822440"/>
    <w:multiLevelType w:val="multilevel"/>
    <w:tmpl w:val="D432294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2" w15:restartNumberingAfterBreak="0">
    <w:nsid w:val="4C132D7B"/>
    <w:multiLevelType w:val="hybridMultilevel"/>
    <w:tmpl w:val="239216D2"/>
    <w:lvl w:ilvl="0" w:tplc="BEBE1636">
      <w:start w:val="1"/>
      <w:numFmt w:val="bullet"/>
      <w:lvlText w:val=""/>
      <w:lvlJc w:val="left"/>
      <w:pPr>
        <w:ind w:left="720" w:hanging="360"/>
      </w:pPr>
      <w:rPr>
        <w:rFonts w:ascii="Symbol" w:hAnsi="Symbol" w:hint="default"/>
      </w:rPr>
    </w:lvl>
    <w:lvl w:ilvl="1" w:tplc="80B65A58">
      <w:start w:val="1"/>
      <w:numFmt w:val="bullet"/>
      <w:lvlText w:val="o"/>
      <w:lvlJc w:val="left"/>
      <w:pPr>
        <w:ind w:left="1440" w:hanging="360"/>
      </w:pPr>
      <w:rPr>
        <w:rFonts w:ascii="Courier New" w:hAnsi="Courier New" w:cs="Courier New" w:hint="default"/>
      </w:rPr>
    </w:lvl>
    <w:lvl w:ilvl="2" w:tplc="3A262474">
      <w:start w:val="1"/>
      <w:numFmt w:val="bullet"/>
      <w:lvlText w:val=""/>
      <w:lvlJc w:val="left"/>
      <w:pPr>
        <w:ind w:left="2160" w:hanging="360"/>
      </w:pPr>
      <w:rPr>
        <w:rFonts w:ascii="Wingdings" w:hAnsi="Wingdings" w:hint="default"/>
      </w:rPr>
    </w:lvl>
    <w:lvl w:ilvl="3" w:tplc="F81E374A">
      <w:start w:val="1"/>
      <w:numFmt w:val="bullet"/>
      <w:lvlText w:val=""/>
      <w:lvlJc w:val="left"/>
      <w:pPr>
        <w:ind w:left="2880" w:hanging="360"/>
      </w:pPr>
      <w:rPr>
        <w:rFonts w:ascii="Symbol" w:hAnsi="Symbol" w:hint="default"/>
      </w:rPr>
    </w:lvl>
    <w:lvl w:ilvl="4" w:tplc="59A6BBEA">
      <w:start w:val="1"/>
      <w:numFmt w:val="bullet"/>
      <w:lvlText w:val="o"/>
      <w:lvlJc w:val="left"/>
      <w:pPr>
        <w:ind w:left="3600" w:hanging="360"/>
      </w:pPr>
      <w:rPr>
        <w:rFonts w:ascii="Courier New" w:hAnsi="Courier New" w:cs="Courier New" w:hint="default"/>
      </w:rPr>
    </w:lvl>
    <w:lvl w:ilvl="5" w:tplc="75802CF4">
      <w:start w:val="1"/>
      <w:numFmt w:val="bullet"/>
      <w:lvlText w:val=""/>
      <w:lvlJc w:val="left"/>
      <w:pPr>
        <w:ind w:left="4320" w:hanging="360"/>
      </w:pPr>
      <w:rPr>
        <w:rFonts w:ascii="Wingdings" w:hAnsi="Wingdings" w:hint="default"/>
      </w:rPr>
    </w:lvl>
    <w:lvl w:ilvl="6" w:tplc="EB884772">
      <w:start w:val="1"/>
      <w:numFmt w:val="bullet"/>
      <w:lvlText w:val=""/>
      <w:lvlJc w:val="left"/>
      <w:pPr>
        <w:ind w:left="5040" w:hanging="360"/>
      </w:pPr>
      <w:rPr>
        <w:rFonts w:ascii="Symbol" w:hAnsi="Symbol" w:hint="default"/>
      </w:rPr>
    </w:lvl>
    <w:lvl w:ilvl="7" w:tplc="32F2BA0E">
      <w:start w:val="1"/>
      <w:numFmt w:val="bullet"/>
      <w:lvlText w:val="o"/>
      <w:lvlJc w:val="left"/>
      <w:pPr>
        <w:ind w:left="5760" w:hanging="360"/>
      </w:pPr>
      <w:rPr>
        <w:rFonts w:ascii="Courier New" w:hAnsi="Courier New" w:cs="Courier New" w:hint="default"/>
      </w:rPr>
    </w:lvl>
    <w:lvl w:ilvl="8" w:tplc="652484B2">
      <w:start w:val="1"/>
      <w:numFmt w:val="bullet"/>
      <w:lvlText w:val=""/>
      <w:lvlJc w:val="left"/>
      <w:pPr>
        <w:ind w:left="6480" w:hanging="360"/>
      </w:pPr>
      <w:rPr>
        <w:rFonts w:ascii="Wingdings" w:hAnsi="Wingdings" w:hint="default"/>
      </w:rPr>
    </w:lvl>
  </w:abstractNum>
  <w:abstractNum w:abstractNumId="13" w15:restartNumberingAfterBreak="0">
    <w:nsid w:val="4DB679AB"/>
    <w:multiLevelType w:val="hybridMultilevel"/>
    <w:tmpl w:val="CB38A8A4"/>
    <w:lvl w:ilvl="0" w:tplc="255455E8">
      <w:start w:val="1"/>
      <w:numFmt w:val="bullet"/>
      <w:lvlText w:val=""/>
      <w:lvlJc w:val="left"/>
      <w:pPr>
        <w:ind w:left="720" w:hanging="360"/>
      </w:pPr>
      <w:rPr>
        <w:rFonts w:ascii="Symbol" w:hAnsi="Symbol" w:hint="default"/>
      </w:rPr>
    </w:lvl>
    <w:lvl w:ilvl="1" w:tplc="FEA23238">
      <w:start w:val="1"/>
      <w:numFmt w:val="bullet"/>
      <w:lvlText w:val="o"/>
      <w:lvlJc w:val="left"/>
      <w:pPr>
        <w:ind w:left="1440" w:hanging="360"/>
      </w:pPr>
      <w:rPr>
        <w:rFonts w:ascii="Courier New" w:hAnsi="Courier New" w:cs="Courier New" w:hint="default"/>
      </w:rPr>
    </w:lvl>
    <w:lvl w:ilvl="2" w:tplc="015C658A">
      <w:start w:val="1"/>
      <w:numFmt w:val="bullet"/>
      <w:lvlText w:val=""/>
      <w:lvlJc w:val="left"/>
      <w:pPr>
        <w:ind w:left="2160" w:hanging="360"/>
      </w:pPr>
      <w:rPr>
        <w:rFonts w:ascii="Wingdings" w:hAnsi="Wingdings" w:hint="default"/>
      </w:rPr>
    </w:lvl>
    <w:lvl w:ilvl="3" w:tplc="D47C1D1E">
      <w:start w:val="1"/>
      <w:numFmt w:val="bullet"/>
      <w:lvlText w:val=""/>
      <w:lvlJc w:val="left"/>
      <w:pPr>
        <w:ind w:left="2880" w:hanging="360"/>
      </w:pPr>
      <w:rPr>
        <w:rFonts w:ascii="Symbol" w:hAnsi="Symbol" w:hint="default"/>
      </w:rPr>
    </w:lvl>
    <w:lvl w:ilvl="4" w:tplc="8A625FD2">
      <w:start w:val="1"/>
      <w:numFmt w:val="bullet"/>
      <w:lvlText w:val="o"/>
      <w:lvlJc w:val="left"/>
      <w:pPr>
        <w:ind w:left="3600" w:hanging="360"/>
      </w:pPr>
      <w:rPr>
        <w:rFonts w:ascii="Courier New" w:hAnsi="Courier New" w:cs="Courier New" w:hint="default"/>
      </w:rPr>
    </w:lvl>
    <w:lvl w:ilvl="5" w:tplc="670A7952">
      <w:start w:val="1"/>
      <w:numFmt w:val="bullet"/>
      <w:lvlText w:val=""/>
      <w:lvlJc w:val="left"/>
      <w:pPr>
        <w:ind w:left="4320" w:hanging="360"/>
      </w:pPr>
      <w:rPr>
        <w:rFonts w:ascii="Wingdings" w:hAnsi="Wingdings" w:hint="default"/>
      </w:rPr>
    </w:lvl>
    <w:lvl w:ilvl="6" w:tplc="C8227748">
      <w:start w:val="1"/>
      <w:numFmt w:val="bullet"/>
      <w:lvlText w:val=""/>
      <w:lvlJc w:val="left"/>
      <w:pPr>
        <w:ind w:left="5040" w:hanging="360"/>
      </w:pPr>
      <w:rPr>
        <w:rFonts w:ascii="Symbol" w:hAnsi="Symbol" w:hint="default"/>
      </w:rPr>
    </w:lvl>
    <w:lvl w:ilvl="7" w:tplc="7D34C750">
      <w:start w:val="1"/>
      <w:numFmt w:val="bullet"/>
      <w:lvlText w:val="o"/>
      <w:lvlJc w:val="left"/>
      <w:pPr>
        <w:ind w:left="5760" w:hanging="360"/>
      </w:pPr>
      <w:rPr>
        <w:rFonts w:ascii="Courier New" w:hAnsi="Courier New" w:cs="Courier New" w:hint="default"/>
      </w:rPr>
    </w:lvl>
    <w:lvl w:ilvl="8" w:tplc="05583B82">
      <w:start w:val="1"/>
      <w:numFmt w:val="bullet"/>
      <w:lvlText w:val=""/>
      <w:lvlJc w:val="left"/>
      <w:pPr>
        <w:ind w:left="6480" w:hanging="360"/>
      </w:pPr>
      <w:rPr>
        <w:rFonts w:ascii="Wingdings" w:hAnsi="Wingdings" w:hint="default"/>
      </w:rPr>
    </w:lvl>
  </w:abstractNum>
  <w:abstractNum w:abstractNumId="14" w15:restartNumberingAfterBreak="0">
    <w:nsid w:val="50494F6B"/>
    <w:multiLevelType w:val="hybridMultilevel"/>
    <w:tmpl w:val="F1B42BC4"/>
    <w:lvl w:ilvl="0" w:tplc="46AA7226">
      <w:start w:val="1"/>
      <w:numFmt w:val="bullet"/>
      <w:lvlText w:val=""/>
      <w:lvlJc w:val="left"/>
      <w:pPr>
        <w:ind w:left="720" w:hanging="360"/>
      </w:pPr>
      <w:rPr>
        <w:rFonts w:ascii="Symbol" w:hAnsi="Symbol" w:hint="default"/>
      </w:rPr>
    </w:lvl>
    <w:lvl w:ilvl="1" w:tplc="BB982D4A">
      <w:start w:val="1"/>
      <w:numFmt w:val="bullet"/>
      <w:lvlText w:val="o"/>
      <w:lvlJc w:val="left"/>
      <w:pPr>
        <w:ind w:left="1440" w:hanging="360"/>
      </w:pPr>
      <w:rPr>
        <w:rFonts w:ascii="Courier New" w:hAnsi="Courier New" w:cs="Courier New" w:hint="default"/>
      </w:rPr>
    </w:lvl>
    <w:lvl w:ilvl="2" w:tplc="C3A4229A">
      <w:start w:val="1"/>
      <w:numFmt w:val="bullet"/>
      <w:lvlText w:val=""/>
      <w:lvlJc w:val="left"/>
      <w:pPr>
        <w:ind w:left="2160" w:hanging="360"/>
      </w:pPr>
      <w:rPr>
        <w:rFonts w:ascii="Wingdings" w:hAnsi="Wingdings" w:hint="default"/>
      </w:rPr>
    </w:lvl>
    <w:lvl w:ilvl="3" w:tplc="F5821A24">
      <w:start w:val="1"/>
      <w:numFmt w:val="bullet"/>
      <w:lvlText w:val=""/>
      <w:lvlJc w:val="left"/>
      <w:pPr>
        <w:ind w:left="2880" w:hanging="360"/>
      </w:pPr>
      <w:rPr>
        <w:rFonts w:ascii="Symbol" w:hAnsi="Symbol" w:hint="default"/>
      </w:rPr>
    </w:lvl>
    <w:lvl w:ilvl="4" w:tplc="26109C00">
      <w:start w:val="1"/>
      <w:numFmt w:val="bullet"/>
      <w:lvlText w:val="o"/>
      <w:lvlJc w:val="left"/>
      <w:pPr>
        <w:ind w:left="3600" w:hanging="360"/>
      </w:pPr>
      <w:rPr>
        <w:rFonts w:ascii="Courier New" w:hAnsi="Courier New" w:cs="Courier New" w:hint="default"/>
      </w:rPr>
    </w:lvl>
    <w:lvl w:ilvl="5" w:tplc="171E1E84">
      <w:start w:val="1"/>
      <w:numFmt w:val="bullet"/>
      <w:lvlText w:val=""/>
      <w:lvlJc w:val="left"/>
      <w:pPr>
        <w:ind w:left="4320" w:hanging="360"/>
      </w:pPr>
      <w:rPr>
        <w:rFonts w:ascii="Wingdings" w:hAnsi="Wingdings" w:hint="default"/>
      </w:rPr>
    </w:lvl>
    <w:lvl w:ilvl="6" w:tplc="2B8E67E0">
      <w:start w:val="1"/>
      <w:numFmt w:val="bullet"/>
      <w:lvlText w:val=""/>
      <w:lvlJc w:val="left"/>
      <w:pPr>
        <w:ind w:left="5040" w:hanging="360"/>
      </w:pPr>
      <w:rPr>
        <w:rFonts w:ascii="Symbol" w:hAnsi="Symbol" w:hint="default"/>
      </w:rPr>
    </w:lvl>
    <w:lvl w:ilvl="7" w:tplc="6172E4BE">
      <w:start w:val="1"/>
      <w:numFmt w:val="bullet"/>
      <w:lvlText w:val="o"/>
      <w:lvlJc w:val="left"/>
      <w:pPr>
        <w:ind w:left="5760" w:hanging="360"/>
      </w:pPr>
      <w:rPr>
        <w:rFonts w:ascii="Courier New" w:hAnsi="Courier New" w:cs="Courier New" w:hint="default"/>
      </w:rPr>
    </w:lvl>
    <w:lvl w:ilvl="8" w:tplc="FE303B0E">
      <w:start w:val="1"/>
      <w:numFmt w:val="bullet"/>
      <w:lvlText w:val=""/>
      <w:lvlJc w:val="left"/>
      <w:pPr>
        <w:ind w:left="6480" w:hanging="360"/>
      </w:pPr>
      <w:rPr>
        <w:rFonts w:ascii="Wingdings" w:hAnsi="Wingdings" w:hint="default"/>
      </w:rPr>
    </w:lvl>
  </w:abstractNum>
  <w:abstractNum w:abstractNumId="15" w15:restartNumberingAfterBreak="0">
    <w:nsid w:val="50871C8E"/>
    <w:multiLevelType w:val="multilevel"/>
    <w:tmpl w:val="383A99AC"/>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6" w15:restartNumberingAfterBreak="0">
    <w:nsid w:val="52AF4147"/>
    <w:multiLevelType w:val="multilevel"/>
    <w:tmpl w:val="D432294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7" w15:restartNumberingAfterBreak="0">
    <w:nsid w:val="59A7284E"/>
    <w:multiLevelType w:val="hybridMultilevel"/>
    <w:tmpl w:val="FB0ECA82"/>
    <w:lvl w:ilvl="0" w:tplc="984E87CE">
      <w:start w:val="1"/>
      <w:numFmt w:val="bullet"/>
      <w:lvlText w:val=""/>
      <w:lvlJc w:val="left"/>
      <w:pPr>
        <w:ind w:left="720" w:hanging="360"/>
      </w:pPr>
      <w:rPr>
        <w:rFonts w:ascii="Symbol" w:hAnsi="Symbol" w:hint="default"/>
      </w:rPr>
    </w:lvl>
    <w:lvl w:ilvl="1" w:tplc="4C2496A8">
      <w:start w:val="1"/>
      <w:numFmt w:val="bullet"/>
      <w:lvlText w:val="o"/>
      <w:lvlJc w:val="left"/>
      <w:pPr>
        <w:ind w:left="1440" w:hanging="360"/>
      </w:pPr>
      <w:rPr>
        <w:rFonts w:ascii="Courier New" w:hAnsi="Courier New" w:cs="Courier New" w:hint="default"/>
      </w:rPr>
    </w:lvl>
    <w:lvl w:ilvl="2" w:tplc="306CED88">
      <w:start w:val="1"/>
      <w:numFmt w:val="bullet"/>
      <w:lvlText w:val=""/>
      <w:lvlJc w:val="left"/>
      <w:pPr>
        <w:ind w:left="2160" w:hanging="360"/>
      </w:pPr>
      <w:rPr>
        <w:rFonts w:ascii="Wingdings" w:hAnsi="Wingdings" w:hint="default"/>
      </w:rPr>
    </w:lvl>
    <w:lvl w:ilvl="3" w:tplc="F8C65672">
      <w:start w:val="1"/>
      <w:numFmt w:val="bullet"/>
      <w:lvlText w:val=""/>
      <w:lvlJc w:val="left"/>
      <w:pPr>
        <w:ind w:left="2880" w:hanging="360"/>
      </w:pPr>
      <w:rPr>
        <w:rFonts w:ascii="Symbol" w:hAnsi="Symbol" w:hint="default"/>
      </w:rPr>
    </w:lvl>
    <w:lvl w:ilvl="4" w:tplc="C8FE6BEC">
      <w:start w:val="1"/>
      <w:numFmt w:val="bullet"/>
      <w:lvlText w:val="o"/>
      <w:lvlJc w:val="left"/>
      <w:pPr>
        <w:ind w:left="3600" w:hanging="360"/>
      </w:pPr>
      <w:rPr>
        <w:rFonts w:ascii="Courier New" w:hAnsi="Courier New" w:cs="Courier New" w:hint="default"/>
      </w:rPr>
    </w:lvl>
    <w:lvl w:ilvl="5" w:tplc="B240B5FE">
      <w:start w:val="1"/>
      <w:numFmt w:val="bullet"/>
      <w:lvlText w:val=""/>
      <w:lvlJc w:val="left"/>
      <w:pPr>
        <w:ind w:left="4320" w:hanging="360"/>
      </w:pPr>
      <w:rPr>
        <w:rFonts w:ascii="Wingdings" w:hAnsi="Wingdings" w:hint="default"/>
      </w:rPr>
    </w:lvl>
    <w:lvl w:ilvl="6" w:tplc="44BAE2C6">
      <w:start w:val="1"/>
      <w:numFmt w:val="bullet"/>
      <w:lvlText w:val=""/>
      <w:lvlJc w:val="left"/>
      <w:pPr>
        <w:ind w:left="5040" w:hanging="360"/>
      </w:pPr>
      <w:rPr>
        <w:rFonts w:ascii="Symbol" w:hAnsi="Symbol" w:hint="default"/>
      </w:rPr>
    </w:lvl>
    <w:lvl w:ilvl="7" w:tplc="4D1CB120">
      <w:start w:val="1"/>
      <w:numFmt w:val="bullet"/>
      <w:lvlText w:val="o"/>
      <w:lvlJc w:val="left"/>
      <w:pPr>
        <w:ind w:left="5760" w:hanging="360"/>
      </w:pPr>
      <w:rPr>
        <w:rFonts w:ascii="Courier New" w:hAnsi="Courier New" w:cs="Courier New" w:hint="default"/>
      </w:rPr>
    </w:lvl>
    <w:lvl w:ilvl="8" w:tplc="BCFEF10C">
      <w:start w:val="1"/>
      <w:numFmt w:val="bullet"/>
      <w:lvlText w:val=""/>
      <w:lvlJc w:val="left"/>
      <w:pPr>
        <w:ind w:left="6480" w:hanging="360"/>
      </w:pPr>
      <w:rPr>
        <w:rFonts w:ascii="Wingdings" w:hAnsi="Wingdings" w:hint="default"/>
      </w:rPr>
    </w:lvl>
  </w:abstractNum>
  <w:abstractNum w:abstractNumId="18" w15:restartNumberingAfterBreak="0">
    <w:nsid w:val="59EB6123"/>
    <w:multiLevelType w:val="multilevel"/>
    <w:tmpl w:val="97D8DA3C"/>
    <w:lvl w:ilvl="0">
      <w:start w:val="1"/>
      <w:numFmt w:val="bullet"/>
      <w:lvlText w:val=""/>
      <w:lvlJc w:val="left"/>
      <w:pPr>
        <w:tabs>
          <w:tab w:val="num" w:pos="1068"/>
        </w:tabs>
        <w:ind w:left="1068" w:hanging="360"/>
      </w:pPr>
      <w:rPr>
        <w:rFonts w:ascii="Wingdings" w:hAnsi="Wingdings"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19" w15:restartNumberingAfterBreak="0">
    <w:nsid w:val="5AF10A73"/>
    <w:multiLevelType w:val="hybridMultilevel"/>
    <w:tmpl w:val="4434EBEC"/>
    <w:lvl w:ilvl="0" w:tplc="49F49316">
      <w:start w:val="1"/>
      <w:numFmt w:val="bullet"/>
      <w:lvlText w:val=""/>
      <w:lvlJc w:val="left"/>
      <w:pPr>
        <w:ind w:left="720" w:hanging="360"/>
      </w:pPr>
      <w:rPr>
        <w:rFonts w:ascii="Symbol" w:hAnsi="Symbol" w:hint="default"/>
      </w:rPr>
    </w:lvl>
    <w:lvl w:ilvl="1" w:tplc="272AF37E">
      <w:start w:val="1"/>
      <w:numFmt w:val="bullet"/>
      <w:lvlText w:val="o"/>
      <w:lvlJc w:val="left"/>
      <w:pPr>
        <w:ind w:left="1440" w:hanging="360"/>
      </w:pPr>
      <w:rPr>
        <w:rFonts w:ascii="Courier New" w:hAnsi="Courier New" w:cs="Courier New" w:hint="default"/>
      </w:rPr>
    </w:lvl>
    <w:lvl w:ilvl="2" w:tplc="B3A2BEEE">
      <w:start w:val="1"/>
      <w:numFmt w:val="bullet"/>
      <w:lvlText w:val=""/>
      <w:lvlJc w:val="left"/>
      <w:pPr>
        <w:ind w:left="2160" w:hanging="360"/>
      </w:pPr>
      <w:rPr>
        <w:rFonts w:ascii="Wingdings" w:hAnsi="Wingdings" w:hint="default"/>
      </w:rPr>
    </w:lvl>
    <w:lvl w:ilvl="3" w:tplc="26D892C2">
      <w:start w:val="1"/>
      <w:numFmt w:val="bullet"/>
      <w:lvlText w:val=""/>
      <w:lvlJc w:val="left"/>
      <w:pPr>
        <w:ind w:left="2880" w:hanging="360"/>
      </w:pPr>
      <w:rPr>
        <w:rFonts w:ascii="Symbol" w:hAnsi="Symbol" w:hint="default"/>
      </w:rPr>
    </w:lvl>
    <w:lvl w:ilvl="4" w:tplc="858A9738">
      <w:start w:val="1"/>
      <w:numFmt w:val="bullet"/>
      <w:lvlText w:val="o"/>
      <w:lvlJc w:val="left"/>
      <w:pPr>
        <w:ind w:left="3600" w:hanging="360"/>
      </w:pPr>
      <w:rPr>
        <w:rFonts w:ascii="Courier New" w:hAnsi="Courier New" w:cs="Courier New" w:hint="default"/>
      </w:rPr>
    </w:lvl>
    <w:lvl w:ilvl="5" w:tplc="CB10E16E">
      <w:start w:val="1"/>
      <w:numFmt w:val="bullet"/>
      <w:lvlText w:val=""/>
      <w:lvlJc w:val="left"/>
      <w:pPr>
        <w:ind w:left="4320" w:hanging="360"/>
      </w:pPr>
      <w:rPr>
        <w:rFonts w:ascii="Wingdings" w:hAnsi="Wingdings" w:hint="default"/>
      </w:rPr>
    </w:lvl>
    <w:lvl w:ilvl="6" w:tplc="E45E6FC6">
      <w:start w:val="1"/>
      <w:numFmt w:val="bullet"/>
      <w:lvlText w:val=""/>
      <w:lvlJc w:val="left"/>
      <w:pPr>
        <w:ind w:left="5040" w:hanging="360"/>
      </w:pPr>
      <w:rPr>
        <w:rFonts w:ascii="Symbol" w:hAnsi="Symbol" w:hint="default"/>
      </w:rPr>
    </w:lvl>
    <w:lvl w:ilvl="7" w:tplc="787A71AE">
      <w:start w:val="1"/>
      <w:numFmt w:val="bullet"/>
      <w:lvlText w:val="o"/>
      <w:lvlJc w:val="left"/>
      <w:pPr>
        <w:ind w:left="5760" w:hanging="360"/>
      </w:pPr>
      <w:rPr>
        <w:rFonts w:ascii="Courier New" w:hAnsi="Courier New" w:cs="Courier New" w:hint="default"/>
      </w:rPr>
    </w:lvl>
    <w:lvl w:ilvl="8" w:tplc="7FEAD964">
      <w:start w:val="1"/>
      <w:numFmt w:val="bullet"/>
      <w:lvlText w:val=""/>
      <w:lvlJc w:val="left"/>
      <w:pPr>
        <w:ind w:left="6480" w:hanging="360"/>
      </w:pPr>
      <w:rPr>
        <w:rFonts w:ascii="Wingdings" w:hAnsi="Wingdings" w:hint="default"/>
      </w:rPr>
    </w:lvl>
  </w:abstractNum>
  <w:abstractNum w:abstractNumId="20" w15:restartNumberingAfterBreak="0">
    <w:nsid w:val="5C1A1304"/>
    <w:multiLevelType w:val="multilevel"/>
    <w:tmpl w:val="D432294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1" w15:restartNumberingAfterBreak="0">
    <w:nsid w:val="5C25472E"/>
    <w:multiLevelType w:val="hybridMultilevel"/>
    <w:tmpl w:val="AF3401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DB53DD3"/>
    <w:multiLevelType w:val="hybridMultilevel"/>
    <w:tmpl w:val="FA2AB0C2"/>
    <w:lvl w:ilvl="0" w:tplc="AAE830C6">
      <w:start w:val="1"/>
      <w:numFmt w:val="decimal"/>
      <w:lvlText w:val="%1."/>
      <w:lvlJc w:val="left"/>
      <w:pPr>
        <w:ind w:left="1260" w:hanging="360"/>
      </w:pPr>
    </w:lvl>
    <w:lvl w:ilvl="1" w:tplc="A0FA0CE0">
      <w:start w:val="1"/>
      <w:numFmt w:val="lowerLetter"/>
      <w:lvlText w:val="%2."/>
      <w:lvlJc w:val="left"/>
      <w:pPr>
        <w:ind w:left="1980" w:hanging="360"/>
      </w:pPr>
    </w:lvl>
    <w:lvl w:ilvl="2" w:tplc="6F8A5FD2">
      <w:start w:val="1"/>
      <w:numFmt w:val="lowerRoman"/>
      <w:lvlText w:val="%3."/>
      <w:lvlJc w:val="right"/>
      <w:pPr>
        <w:ind w:left="2700" w:hanging="180"/>
      </w:pPr>
    </w:lvl>
    <w:lvl w:ilvl="3" w:tplc="8A545D32">
      <w:start w:val="1"/>
      <w:numFmt w:val="decimal"/>
      <w:lvlText w:val="%4."/>
      <w:lvlJc w:val="left"/>
      <w:pPr>
        <w:ind w:left="3420" w:hanging="360"/>
      </w:pPr>
    </w:lvl>
    <w:lvl w:ilvl="4" w:tplc="C1E4EDA6">
      <w:start w:val="1"/>
      <w:numFmt w:val="lowerLetter"/>
      <w:lvlText w:val="%5."/>
      <w:lvlJc w:val="left"/>
      <w:pPr>
        <w:ind w:left="4140" w:hanging="360"/>
      </w:pPr>
    </w:lvl>
    <w:lvl w:ilvl="5" w:tplc="8BFCAC36">
      <w:start w:val="1"/>
      <w:numFmt w:val="lowerRoman"/>
      <w:lvlText w:val="%6."/>
      <w:lvlJc w:val="right"/>
      <w:pPr>
        <w:ind w:left="4860" w:hanging="180"/>
      </w:pPr>
    </w:lvl>
    <w:lvl w:ilvl="6" w:tplc="35C8C520">
      <w:start w:val="1"/>
      <w:numFmt w:val="decimal"/>
      <w:lvlText w:val="%7."/>
      <w:lvlJc w:val="left"/>
      <w:pPr>
        <w:ind w:left="5580" w:hanging="360"/>
      </w:pPr>
    </w:lvl>
    <w:lvl w:ilvl="7" w:tplc="D3F28FDA">
      <w:start w:val="1"/>
      <w:numFmt w:val="lowerLetter"/>
      <w:lvlText w:val="%8."/>
      <w:lvlJc w:val="left"/>
      <w:pPr>
        <w:ind w:left="6300" w:hanging="360"/>
      </w:pPr>
    </w:lvl>
    <w:lvl w:ilvl="8" w:tplc="3E98ABAC">
      <w:start w:val="1"/>
      <w:numFmt w:val="lowerRoman"/>
      <w:lvlText w:val="%9."/>
      <w:lvlJc w:val="right"/>
      <w:pPr>
        <w:ind w:left="7020" w:hanging="180"/>
      </w:pPr>
    </w:lvl>
  </w:abstractNum>
  <w:abstractNum w:abstractNumId="23" w15:restartNumberingAfterBreak="0">
    <w:nsid w:val="5EB925E6"/>
    <w:multiLevelType w:val="hybridMultilevel"/>
    <w:tmpl w:val="67E0585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15:restartNumberingAfterBreak="0">
    <w:nsid w:val="664359B1"/>
    <w:multiLevelType w:val="hybridMultilevel"/>
    <w:tmpl w:val="65062EDE"/>
    <w:lvl w:ilvl="0" w:tplc="696CAB5A">
      <w:start w:val="1"/>
      <w:numFmt w:val="bullet"/>
      <w:lvlText w:val=""/>
      <w:lvlJc w:val="left"/>
      <w:pPr>
        <w:ind w:left="720" w:hanging="360"/>
      </w:pPr>
      <w:rPr>
        <w:rFonts w:ascii="Symbol" w:hAnsi="Symbol" w:hint="default"/>
      </w:rPr>
    </w:lvl>
    <w:lvl w:ilvl="1" w:tplc="4E7687DA">
      <w:start w:val="1"/>
      <w:numFmt w:val="bullet"/>
      <w:lvlText w:val="o"/>
      <w:lvlJc w:val="left"/>
      <w:pPr>
        <w:ind w:left="1440" w:hanging="360"/>
      </w:pPr>
      <w:rPr>
        <w:rFonts w:ascii="Courier New" w:hAnsi="Courier New" w:cs="Courier New" w:hint="default"/>
      </w:rPr>
    </w:lvl>
    <w:lvl w:ilvl="2" w:tplc="3CEEC1F8">
      <w:start w:val="1"/>
      <w:numFmt w:val="bullet"/>
      <w:lvlText w:val=""/>
      <w:lvlJc w:val="left"/>
      <w:pPr>
        <w:ind w:left="2160" w:hanging="360"/>
      </w:pPr>
      <w:rPr>
        <w:rFonts w:ascii="Wingdings" w:hAnsi="Wingdings" w:hint="default"/>
      </w:rPr>
    </w:lvl>
    <w:lvl w:ilvl="3" w:tplc="B764ECD4">
      <w:start w:val="1"/>
      <w:numFmt w:val="bullet"/>
      <w:lvlText w:val=""/>
      <w:lvlJc w:val="left"/>
      <w:pPr>
        <w:ind w:left="2880" w:hanging="360"/>
      </w:pPr>
      <w:rPr>
        <w:rFonts w:ascii="Symbol" w:hAnsi="Symbol" w:hint="default"/>
      </w:rPr>
    </w:lvl>
    <w:lvl w:ilvl="4" w:tplc="339679A2">
      <w:start w:val="1"/>
      <w:numFmt w:val="bullet"/>
      <w:lvlText w:val="o"/>
      <w:lvlJc w:val="left"/>
      <w:pPr>
        <w:ind w:left="3600" w:hanging="360"/>
      </w:pPr>
      <w:rPr>
        <w:rFonts w:ascii="Courier New" w:hAnsi="Courier New" w:cs="Courier New" w:hint="default"/>
      </w:rPr>
    </w:lvl>
    <w:lvl w:ilvl="5" w:tplc="A74CBD7C">
      <w:start w:val="1"/>
      <w:numFmt w:val="bullet"/>
      <w:lvlText w:val=""/>
      <w:lvlJc w:val="left"/>
      <w:pPr>
        <w:ind w:left="4320" w:hanging="360"/>
      </w:pPr>
      <w:rPr>
        <w:rFonts w:ascii="Wingdings" w:hAnsi="Wingdings" w:hint="default"/>
      </w:rPr>
    </w:lvl>
    <w:lvl w:ilvl="6" w:tplc="E174DAE6">
      <w:start w:val="1"/>
      <w:numFmt w:val="bullet"/>
      <w:lvlText w:val=""/>
      <w:lvlJc w:val="left"/>
      <w:pPr>
        <w:ind w:left="5040" w:hanging="360"/>
      </w:pPr>
      <w:rPr>
        <w:rFonts w:ascii="Symbol" w:hAnsi="Symbol" w:hint="default"/>
      </w:rPr>
    </w:lvl>
    <w:lvl w:ilvl="7" w:tplc="58EA903C">
      <w:start w:val="1"/>
      <w:numFmt w:val="bullet"/>
      <w:lvlText w:val="o"/>
      <w:lvlJc w:val="left"/>
      <w:pPr>
        <w:ind w:left="5760" w:hanging="360"/>
      </w:pPr>
      <w:rPr>
        <w:rFonts w:ascii="Courier New" w:hAnsi="Courier New" w:cs="Courier New" w:hint="default"/>
      </w:rPr>
    </w:lvl>
    <w:lvl w:ilvl="8" w:tplc="B31007E8">
      <w:start w:val="1"/>
      <w:numFmt w:val="bullet"/>
      <w:lvlText w:val=""/>
      <w:lvlJc w:val="left"/>
      <w:pPr>
        <w:ind w:left="6480" w:hanging="360"/>
      </w:pPr>
      <w:rPr>
        <w:rFonts w:ascii="Wingdings" w:hAnsi="Wingdings" w:hint="default"/>
      </w:rPr>
    </w:lvl>
  </w:abstractNum>
  <w:abstractNum w:abstractNumId="25" w15:restartNumberingAfterBreak="0">
    <w:nsid w:val="6DBB5EEE"/>
    <w:multiLevelType w:val="hybridMultilevel"/>
    <w:tmpl w:val="44888022"/>
    <w:lvl w:ilvl="0" w:tplc="00866256">
      <w:start w:val="1"/>
      <w:numFmt w:val="bullet"/>
      <w:lvlText w:val=""/>
      <w:lvlJc w:val="left"/>
      <w:pPr>
        <w:ind w:left="720" w:hanging="360"/>
      </w:pPr>
      <w:rPr>
        <w:rFonts w:ascii="Symbol" w:hAnsi="Symbol" w:hint="default"/>
      </w:rPr>
    </w:lvl>
    <w:lvl w:ilvl="1" w:tplc="D440143A">
      <w:start w:val="1"/>
      <w:numFmt w:val="bullet"/>
      <w:lvlText w:val="o"/>
      <w:lvlJc w:val="left"/>
      <w:pPr>
        <w:ind w:left="1440" w:hanging="360"/>
      </w:pPr>
      <w:rPr>
        <w:rFonts w:ascii="Courier New" w:hAnsi="Courier New" w:cs="Courier New" w:hint="default"/>
      </w:rPr>
    </w:lvl>
    <w:lvl w:ilvl="2" w:tplc="40103BA6">
      <w:start w:val="1"/>
      <w:numFmt w:val="bullet"/>
      <w:lvlText w:val=""/>
      <w:lvlJc w:val="left"/>
      <w:pPr>
        <w:ind w:left="2160" w:hanging="360"/>
      </w:pPr>
      <w:rPr>
        <w:rFonts w:ascii="Wingdings" w:hAnsi="Wingdings" w:hint="default"/>
      </w:rPr>
    </w:lvl>
    <w:lvl w:ilvl="3" w:tplc="CA46694E">
      <w:start w:val="1"/>
      <w:numFmt w:val="bullet"/>
      <w:lvlText w:val=""/>
      <w:lvlJc w:val="left"/>
      <w:pPr>
        <w:ind w:left="2880" w:hanging="360"/>
      </w:pPr>
      <w:rPr>
        <w:rFonts w:ascii="Symbol" w:hAnsi="Symbol" w:hint="default"/>
      </w:rPr>
    </w:lvl>
    <w:lvl w:ilvl="4" w:tplc="37E6ECEA">
      <w:start w:val="1"/>
      <w:numFmt w:val="bullet"/>
      <w:lvlText w:val="o"/>
      <w:lvlJc w:val="left"/>
      <w:pPr>
        <w:ind w:left="3600" w:hanging="360"/>
      </w:pPr>
      <w:rPr>
        <w:rFonts w:ascii="Courier New" w:hAnsi="Courier New" w:cs="Courier New" w:hint="default"/>
      </w:rPr>
    </w:lvl>
    <w:lvl w:ilvl="5" w:tplc="849A6886">
      <w:start w:val="1"/>
      <w:numFmt w:val="bullet"/>
      <w:lvlText w:val=""/>
      <w:lvlJc w:val="left"/>
      <w:pPr>
        <w:ind w:left="4320" w:hanging="360"/>
      </w:pPr>
      <w:rPr>
        <w:rFonts w:ascii="Wingdings" w:hAnsi="Wingdings" w:hint="default"/>
      </w:rPr>
    </w:lvl>
    <w:lvl w:ilvl="6" w:tplc="75604C7C">
      <w:start w:val="1"/>
      <w:numFmt w:val="bullet"/>
      <w:lvlText w:val=""/>
      <w:lvlJc w:val="left"/>
      <w:pPr>
        <w:ind w:left="5040" w:hanging="360"/>
      </w:pPr>
      <w:rPr>
        <w:rFonts w:ascii="Symbol" w:hAnsi="Symbol" w:hint="default"/>
      </w:rPr>
    </w:lvl>
    <w:lvl w:ilvl="7" w:tplc="90A0E952">
      <w:start w:val="1"/>
      <w:numFmt w:val="bullet"/>
      <w:lvlText w:val="o"/>
      <w:lvlJc w:val="left"/>
      <w:pPr>
        <w:ind w:left="5760" w:hanging="360"/>
      </w:pPr>
      <w:rPr>
        <w:rFonts w:ascii="Courier New" w:hAnsi="Courier New" w:cs="Courier New" w:hint="default"/>
      </w:rPr>
    </w:lvl>
    <w:lvl w:ilvl="8" w:tplc="B016DCEA">
      <w:start w:val="1"/>
      <w:numFmt w:val="bullet"/>
      <w:lvlText w:val=""/>
      <w:lvlJc w:val="left"/>
      <w:pPr>
        <w:ind w:left="6480" w:hanging="360"/>
      </w:pPr>
      <w:rPr>
        <w:rFonts w:ascii="Wingdings" w:hAnsi="Wingdings" w:hint="default"/>
      </w:rPr>
    </w:lvl>
  </w:abstractNum>
  <w:abstractNum w:abstractNumId="26" w15:restartNumberingAfterBreak="0">
    <w:nsid w:val="78B91F04"/>
    <w:multiLevelType w:val="multilevel"/>
    <w:tmpl w:val="2F065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FBB060B"/>
    <w:multiLevelType w:val="hybridMultilevel"/>
    <w:tmpl w:val="25882168"/>
    <w:lvl w:ilvl="0" w:tplc="198EA030">
      <w:start w:val="1"/>
      <w:numFmt w:val="bullet"/>
      <w:lvlText w:val=""/>
      <w:lvlJc w:val="left"/>
      <w:pPr>
        <w:ind w:left="720" w:hanging="360"/>
      </w:pPr>
      <w:rPr>
        <w:rFonts w:ascii="Symbol" w:hAnsi="Symbol" w:hint="default"/>
      </w:rPr>
    </w:lvl>
    <w:lvl w:ilvl="1" w:tplc="CEFE84BE">
      <w:start w:val="1"/>
      <w:numFmt w:val="bullet"/>
      <w:lvlText w:val="o"/>
      <w:lvlJc w:val="left"/>
      <w:pPr>
        <w:ind w:left="1440" w:hanging="360"/>
      </w:pPr>
      <w:rPr>
        <w:rFonts w:ascii="Courier New" w:hAnsi="Courier New" w:cs="Courier New" w:hint="default"/>
      </w:rPr>
    </w:lvl>
    <w:lvl w:ilvl="2" w:tplc="07C43F2E">
      <w:start w:val="1"/>
      <w:numFmt w:val="bullet"/>
      <w:lvlText w:val=""/>
      <w:lvlJc w:val="left"/>
      <w:pPr>
        <w:ind w:left="2160" w:hanging="360"/>
      </w:pPr>
      <w:rPr>
        <w:rFonts w:ascii="Wingdings" w:hAnsi="Wingdings" w:hint="default"/>
      </w:rPr>
    </w:lvl>
    <w:lvl w:ilvl="3" w:tplc="1C3EB9A6">
      <w:start w:val="1"/>
      <w:numFmt w:val="bullet"/>
      <w:lvlText w:val=""/>
      <w:lvlJc w:val="left"/>
      <w:pPr>
        <w:ind w:left="2880" w:hanging="360"/>
      </w:pPr>
      <w:rPr>
        <w:rFonts w:ascii="Symbol" w:hAnsi="Symbol" w:hint="default"/>
      </w:rPr>
    </w:lvl>
    <w:lvl w:ilvl="4" w:tplc="9D58A1BA">
      <w:start w:val="1"/>
      <w:numFmt w:val="bullet"/>
      <w:lvlText w:val="o"/>
      <w:lvlJc w:val="left"/>
      <w:pPr>
        <w:ind w:left="3600" w:hanging="360"/>
      </w:pPr>
      <w:rPr>
        <w:rFonts w:ascii="Courier New" w:hAnsi="Courier New" w:cs="Courier New" w:hint="default"/>
      </w:rPr>
    </w:lvl>
    <w:lvl w:ilvl="5" w:tplc="048CD0E0">
      <w:start w:val="1"/>
      <w:numFmt w:val="bullet"/>
      <w:lvlText w:val=""/>
      <w:lvlJc w:val="left"/>
      <w:pPr>
        <w:ind w:left="4320" w:hanging="360"/>
      </w:pPr>
      <w:rPr>
        <w:rFonts w:ascii="Wingdings" w:hAnsi="Wingdings" w:hint="default"/>
      </w:rPr>
    </w:lvl>
    <w:lvl w:ilvl="6" w:tplc="CBDE771C">
      <w:start w:val="1"/>
      <w:numFmt w:val="bullet"/>
      <w:lvlText w:val=""/>
      <w:lvlJc w:val="left"/>
      <w:pPr>
        <w:ind w:left="5040" w:hanging="360"/>
      </w:pPr>
      <w:rPr>
        <w:rFonts w:ascii="Symbol" w:hAnsi="Symbol" w:hint="default"/>
      </w:rPr>
    </w:lvl>
    <w:lvl w:ilvl="7" w:tplc="FEE08710">
      <w:start w:val="1"/>
      <w:numFmt w:val="bullet"/>
      <w:lvlText w:val="o"/>
      <w:lvlJc w:val="left"/>
      <w:pPr>
        <w:ind w:left="5760" w:hanging="360"/>
      </w:pPr>
      <w:rPr>
        <w:rFonts w:ascii="Courier New" w:hAnsi="Courier New" w:cs="Courier New" w:hint="default"/>
      </w:rPr>
    </w:lvl>
    <w:lvl w:ilvl="8" w:tplc="038EC3CA">
      <w:start w:val="1"/>
      <w:numFmt w:val="bullet"/>
      <w:lvlText w:val=""/>
      <w:lvlJc w:val="left"/>
      <w:pPr>
        <w:ind w:left="6480" w:hanging="360"/>
      </w:pPr>
      <w:rPr>
        <w:rFonts w:ascii="Wingdings" w:hAnsi="Wingdings" w:hint="default"/>
      </w:rPr>
    </w:lvl>
  </w:abstractNum>
  <w:num w:numId="1">
    <w:abstractNumId w:val="4"/>
  </w:num>
  <w:num w:numId="2">
    <w:abstractNumId w:val="13"/>
  </w:num>
  <w:num w:numId="3">
    <w:abstractNumId w:val="14"/>
  </w:num>
  <w:num w:numId="4">
    <w:abstractNumId w:val="19"/>
  </w:num>
  <w:num w:numId="5">
    <w:abstractNumId w:val="25"/>
  </w:num>
  <w:num w:numId="6">
    <w:abstractNumId w:val="9"/>
  </w:num>
  <w:num w:numId="7">
    <w:abstractNumId w:val="27"/>
  </w:num>
  <w:num w:numId="8">
    <w:abstractNumId w:val="1"/>
  </w:num>
  <w:num w:numId="9">
    <w:abstractNumId w:val="7"/>
  </w:num>
  <w:num w:numId="10">
    <w:abstractNumId w:val="22"/>
  </w:num>
  <w:num w:numId="11">
    <w:abstractNumId w:val="24"/>
  </w:num>
  <w:num w:numId="12">
    <w:abstractNumId w:val="17"/>
  </w:num>
  <w:num w:numId="13">
    <w:abstractNumId w:val="12"/>
  </w:num>
  <w:num w:numId="14">
    <w:abstractNumId w:val="21"/>
  </w:num>
  <w:num w:numId="15">
    <w:abstractNumId w:val="6"/>
  </w:num>
  <w:num w:numId="16">
    <w:abstractNumId w:val="26"/>
  </w:num>
  <w:num w:numId="17">
    <w:abstractNumId w:val="2"/>
  </w:num>
  <w:num w:numId="18">
    <w:abstractNumId w:val="18"/>
  </w:num>
  <w:num w:numId="19">
    <w:abstractNumId w:val="11"/>
  </w:num>
  <w:num w:numId="20">
    <w:abstractNumId w:val="23"/>
  </w:num>
  <w:num w:numId="21">
    <w:abstractNumId w:val="15"/>
  </w:num>
  <w:num w:numId="22">
    <w:abstractNumId w:val="10"/>
  </w:num>
  <w:num w:numId="23">
    <w:abstractNumId w:val="3"/>
  </w:num>
  <w:num w:numId="24">
    <w:abstractNumId w:val="0"/>
  </w:num>
  <w:num w:numId="25">
    <w:abstractNumId w:val="5"/>
  </w:num>
  <w:num w:numId="26">
    <w:abstractNumId w:val="16"/>
  </w:num>
  <w:num w:numId="27">
    <w:abstractNumId w:val="8"/>
  </w:num>
  <w:num w:numId="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7D37"/>
    <w:rsid w:val="00175390"/>
    <w:rsid w:val="0019408E"/>
    <w:rsid w:val="001C3713"/>
    <w:rsid w:val="00324802"/>
    <w:rsid w:val="00332AA8"/>
    <w:rsid w:val="00480862"/>
    <w:rsid w:val="00543EC2"/>
    <w:rsid w:val="00596408"/>
    <w:rsid w:val="005A1627"/>
    <w:rsid w:val="0069126A"/>
    <w:rsid w:val="006F3357"/>
    <w:rsid w:val="007D1C9C"/>
    <w:rsid w:val="00853824"/>
    <w:rsid w:val="00945544"/>
    <w:rsid w:val="0098024B"/>
    <w:rsid w:val="009876E8"/>
    <w:rsid w:val="009C1672"/>
    <w:rsid w:val="009E1F14"/>
    <w:rsid w:val="00A16DF5"/>
    <w:rsid w:val="00A23BD1"/>
    <w:rsid w:val="00A73F52"/>
    <w:rsid w:val="00AC7973"/>
    <w:rsid w:val="00B56D11"/>
    <w:rsid w:val="00BC7D37"/>
    <w:rsid w:val="00C14C98"/>
    <w:rsid w:val="00C250F4"/>
    <w:rsid w:val="00C84BAC"/>
    <w:rsid w:val="00CC4999"/>
    <w:rsid w:val="00E91561"/>
    <w:rsid w:val="00F965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C5E990"/>
  <w15:docId w15:val="{A89F91CF-F815-49CA-8742-D9DC4FE0D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pPr>
      <w:spacing w:after="0" w:line="240" w:lineRule="auto"/>
    </w:pPr>
  </w:style>
  <w:style w:type="character" w:customStyle="1" w:styleId="TitleChar">
    <w:name w:val="Title Char"/>
    <w:basedOn w:val="a0"/>
    <w:uiPriority w:val="10"/>
    <w:rPr>
      <w:sz w:val="48"/>
      <w:szCs w:val="48"/>
    </w:rPr>
  </w:style>
  <w:style w:type="paragraph" w:styleId="a4">
    <w:name w:val="Subtitle"/>
    <w:basedOn w:val="a"/>
    <w:next w:val="a"/>
    <w:link w:val="a5"/>
    <w:uiPriority w:val="11"/>
    <w:qFormat/>
    <w:pPr>
      <w:spacing w:before="200" w:after="200"/>
    </w:pPr>
    <w:rPr>
      <w:sz w:val="24"/>
      <w:szCs w:val="24"/>
    </w:rPr>
  </w:style>
  <w:style w:type="character" w:customStyle="1" w:styleId="a5">
    <w:name w:val="Подзаголовок Знак"/>
    <w:basedOn w:val="a0"/>
    <w:link w:val="a4"/>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6">
    <w:name w:val="Intense Quote"/>
    <w:basedOn w:val="a"/>
    <w:next w:val="a"/>
    <w:link w:val="a7"/>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7">
    <w:name w:val="Выделенная цитата Знак"/>
    <w:link w:val="a6"/>
    <w:uiPriority w:val="30"/>
    <w:rPr>
      <w:i/>
    </w:rPr>
  </w:style>
  <w:style w:type="paragraph" w:styleId="a8">
    <w:name w:val="header"/>
    <w:basedOn w:val="a"/>
    <w:link w:val="a9"/>
    <w:uiPriority w:val="99"/>
    <w:unhideWhenUsed/>
    <w:pPr>
      <w:tabs>
        <w:tab w:val="center" w:pos="7143"/>
        <w:tab w:val="right" w:pos="14287"/>
      </w:tabs>
      <w:spacing w:after="0" w:line="240" w:lineRule="auto"/>
    </w:pPr>
  </w:style>
  <w:style w:type="character" w:customStyle="1" w:styleId="a9">
    <w:name w:val="Верхний колонтитул Знак"/>
    <w:basedOn w:val="a0"/>
    <w:link w:val="a8"/>
    <w:uiPriority w:val="99"/>
  </w:style>
  <w:style w:type="paragraph" w:styleId="aa">
    <w:name w:val="footer"/>
    <w:basedOn w:val="a"/>
    <w:link w:val="ab"/>
    <w:uiPriority w:val="99"/>
    <w:unhideWhenUsed/>
    <w:pPr>
      <w:tabs>
        <w:tab w:val="center" w:pos="7143"/>
        <w:tab w:val="right" w:pos="14287"/>
      </w:tabs>
      <w:spacing w:after="0" w:line="240" w:lineRule="auto"/>
    </w:pPr>
  </w:style>
  <w:style w:type="character" w:customStyle="1" w:styleId="FooterChar">
    <w:name w:val="Footer Char"/>
    <w:basedOn w:val="a0"/>
    <w:uiPriority w:val="99"/>
  </w:style>
  <w:style w:type="paragraph" w:styleId="ac">
    <w:name w:val="caption"/>
    <w:basedOn w:val="a"/>
    <w:next w:val="a"/>
    <w:uiPriority w:val="35"/>
    <w:semiHidden/>
    <w:unhideWhenUsed/>
    <w:qFormat/>
    <w:pPr>
      <w:spacing w:line="276" w:lineRule="auto"/>
    </w:pPr>
    <w:rPr>
      <w:b/>
      <w:bCs/>
      <w:color w:val="5B9BD5" w:themeColor="accent1"/>
      <w:sz w:val="18"/>
      <w:szCs w:val="18"/>
    </w:rPr>
  </w:style>
  <w:style w:type="character" w:customStyle="1" w:styleId="ab">
    <w:name w:val="Нижний колонтитул Знак"/>
    <w:link w:val="aa"/>
    <w:uiPriority w:val="99"/>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ad">
    <w:name w:val="Hyperlink"/>
    <w:uiPriority w:val="99"/>
    <w:unhideWhenUsed/>
    <w:rPr>
      <w:color w:val="0563C1" w:themeColor="hyperlink"/>
      <w:u w:val="single"/>
    </w:rPr>
  </w:style>
  <w:style w:type="paragraph" w:styleId="ae">
    <w:name w:val="footnote text"/>
    <w:basedOn w:val="a"/>
    <w:link w:val="af"/>
    <w:uiPriority w:val="99"/>
    <w:semiHidden/>
    <w:unhideWhenUsed/>
    <w:pPr>
      <w:spacing w:after="40" w:line="240" w:lineRule="auto"/>
    </w:pPr>
    <w:rPr>
      <w:sz w:val="18"/>
    </w:rPr>
  </w:style>
  <w:style w:type="character" w:customStyle="1" w:styleId="af">
    <w:name w:val="Текст сноски Знак"/>
    <w:link w:val="ae"/>
    <w:uiPriority w:val="99"/>
    <w:rPr>
      <w:sz w:val="18"/>
    </w:rPr>
  </w:style>
  <w:style w:type="character" w:styleId="af0">
    <w:name w:val="footnote reference"/>
    <w:basedOn w:val="a0"/>
    <w:uiPriority w:val="99"/>
    <w:unhideWhenUsed/>
    <w:rPr>
      <w:vertAlign w:val="superscript"/>
    </w:rPr>
  </w:style>
  <w:style w:type="paragraph" w:styleId="af1">
    <w:name w:val="endnote text"/>
    <w:basedOn w:val="a"/>
    <w:link w:val="af2"/>
    <w:uiPriority w:val="99"/>
    <w:semiHidden/>
    <w:unhideWhenUsed/>
    <w:pPr>
      <w:spacing w:after="0" w:line="240" w:lineRule="auto"/>
    </w:pPr>
    <w:rPr>
      <w:sz w:val="20"/>
    </w:rPr>
  </w:style>
  <w:style w:type="character" w:customStyle="1" w:styleId="af2">
    <w:name w:val="Текст концевой сноски Знак"/>
    <w:link w:val="af1"/>
    <w:uiPriority w:val="99"/>
    <w:rPr>
      <w:sz w:val="20"/>
    </w:rPr>
  </w:style>
  <w:style w:type="character" w:styleId="af3">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4">
    <w:name w:val="TOC Heading"/>
    <w:uiPriority w:val="39"/>
    <w:unhideWhenUsed/>
  </w:style>
  <w:style w:type="paragraph" w:styleId="af5">
    <w:name w:val="table of figures"/>
    <w:basedOn w:val="a"/>
    <w:next w:val="a"/>
    <w:uiPriority w:val="99"/>
    <w:unhideWhenUsed/>
    <w:pPr>
      <w:spacing w:after="0"/>
    </w:pPr>
  </w:style>
  <w:style w:type="paragraph" w:styleId="af6">
    <w:name w:val="Title"/>
    <w:basedOn w:val="a"/>
    <w:next w:val="a"/>
    <w:link w:val="af7"/>
    <w:uiPriority w:val="10"/>
    <w:qFormat/>
    <w:pPr>
      <w:spacing w:after="0" w:line="240" w:lineRule="auto"/>
      <w:contextualSpacing/>
    </w:pPr>
    <w:rPr>
      <w:rFonts w:asciiTheme="majorHAnsi" w:eastAsiaTheme="majorEastAsia" w:hAnsiTheme="majorHAnsi" w:cstheme="majorBidi"/>
      <w:spacing w:val="-10"/>
      <w:sz w:val="56"/>
      <w:szCs w:val="56"/>
    </w:rPr>
  </w:style>
  <w:style w:type="character" w:customStyle="1" w:styleId="af7">
    <w:name w:val="Заголовок Знак"/>
    <w:basedOn w:val="a0"/>
    <w:link w:val="af6"/>
    <w:uiPriority w:val="10"/>
    <w:rPr>
      <w:rFonts w:asciiTheme="majorHAnsi" w:eastAsiaTheme="majorEastAsia" w:hAnsiTheme="majorHAnsi" w:cstheme="majorBidi"/>
      <w:spacing w:val="-10"/>
      <w:sz w:val="56"/>
      <w:szCs w:val="56"/>
    </w:rPr>
  </w:style>
  <w:style w:type="table" w:styleId="af8">
    <w:name w:val="Table Grid"/>
    <w:basedOn w:val="a1"/>
    <w:uiPriority w:val="3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9">
    <w:name w:val="List Paragraph"/>
    <w:basedOn w:val="a"/>
    <w:uiPriority w:val="34"/>
    <w:qFormat/>
    <w:pPr>
      <w:ind w:left="720"/>
      <w:contextualSpacing/>
    </w:pPr>
  </w:style>
  <w:style w:type="table" w:customStyle="1" w:styleId="13">
    <w:name w:val="Сетка таблицы1"/>
    <w:basedOn w:val="a1"/>
    <w:next w:val="af8"/>
    <w:uiPriority w:val="3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a">
    <w:name w:val="Balloon Text"/>
    <w:basedOn w:val="a"/>
    <w:link w:val="afb"/>
    <w:uiPriority w:val="99"/>
    <w:semiHidden/>
    <w:unhideWhenUsed/>
    <w:pPr>
      <w:spacing w:after="0" w:line="240" w:lineRule="auto"/>
    </w:pPr>
    <w:rPr>
      <w:rFonts w:ascii="Segoe UI" w:hAnsi="Segoe UI" w:cs="Segoe UI"/>
      <w:sz w:val="18"/>
      <w:szCs w:val="18"/>
    </w:rPr>
  </w:style>
  <w:style w:type="character" w:customStyle="1" w:styleId="afb">
    <w:name w:val="Текст выноски Знак"/>
    <w:basedOn w:val="a0"/>
    <w:link w:val="afa"/>
    <w:uiPriority w:val="99"/>
    <w:semiHidden/>
    <w:rPr>
      <w:rFonts w:ascii="Segoe UI" w:hAnsi="Segoe UI" w:cs="Segoe UI"/>
      <w:sz w:val="18"/>
      <w:szCs w:val="18"/>
    </w:rPr>
  </w:style>
  <w:style w:type="paragraph" w:customStyle="1" w:styleId="afc">
    <w:name w:val="Нормальный (таблица)"/>
    <w:basedOn w:val="a"/>
    <w:next w:val="a"/>
    <w:uiPriority w:val="99"/>
    <w:pPr>
      <w:widowControl w:val="0"/>
      <w:spacing w:after="0" w:line="240" w:lineRule="auto"/>
      <w:jc w:val="both"/>
    </w:pPr>
    <w:rPr>
      <w:rFonts w:ascii="Times New Roman CYR" w:eastAsiaTheme="minorEastAsia" w:hAnsi="Times New Roman CYR" w:cs="Times New Roman CYR"/>
      <w:sz w:val="24"/>
      <w:szCs w:val="24"/>
      <w:lang w:eastAsia="ru-RU"/>
    </w:rPr>
  </w:style>
  <w:style w:type="paragraph" w:styleId="afd">
    <w:name w:val="Normal (Web)"/>
    <w:basedOn w:val="a"/>
    <w:uiPriority w:val="99"/>
    <w:unhideWhenUsed/>
    <w:rsid w:val="00A16DF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e">
    <w:name w:val="Strong"/>
    <w:basedOn w:val="a0"/>
    <w:uiPriority w:val="22"/>
    <w:qFormat/>
    <w:rsid w:val="00A16DF5"/>
    <w:rPr>
      <w:b/>
      <w:bCs/>
    </w:rPr>
  </w:style>
  <w:style w:type="character" w:styleId="HTML">
    <w:name w:val="HTML Code"/>
    <w:basedOn w:val="a0"/>
    <w:uiPriority w:val="99"/>
    <w:semiHidden/>
    <w:unhideWhenUsed/>
    <w:rsid w:val="00A16DF5"/>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magecolorpicker.com/ru/color-contrast-checker"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34</Pages>
  <Words>6813</Words>
  <Characters>38840</Characters>
  <Application>Microsoft Office Word</Application>
  <DocSecurity>0</DocSecurity>
  <Lines>323</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 Бикбаев</dc:creator>
  <cp:keywords/>
  <dc:description/>
  <cp:lastModifiedBy>Дмитрий Аксанович Бикбаев</cp:lastModifiedBy>
  <cp:revision>3</cp:revision>
  <dcterms:created xsi:type="dcterms:W3CDTF">2025-04-11T10:33:00Z</dcterms:created>
  <dcterms:modified xsi:type="dcterms:W3CDTF">2025-04-11T10:34:00Z</dcterms:modified>
</cp:coreProperties>
</file>