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96" w:rsidRDefault="00FB1296" w:rsidP="00FB1296">
      <w:pPr>
        <w:jc w:val="center"/>
        <w:rPr>
          <w:b/>
        </w:rPr>
      </w:pPr>
      <w:r>
        <w:rPr>
          <w:b/>
        </w:rPr>
        <w:t>ПРОТОКОЛ № 2</w:t>
      </w:r>
    </w:p>
    <w:p w:rsidR="00FB1296" w:rsidRDefault="00FB1296" w:rsidP="00FB1296">
      <w:pPr>
        <w:jc w:val="center"/>
        <w:rPr>
          <w:b/>
        </w:rPr>
      </w:pPr>
      <w:r>
        <w:rPr>
          <w:b/>
        </w:rPr>
        <w:t>Заседания комиссии по противодействию коррупции в ЦПО Самарской области</w:t>
      </w:r>
    </w:p>
    <w:p w:rsidR="00FB1296" w:rsidRDefault="00FB1296" w:rsidP="00FB1296">
      <w:pPr>
        <w:jc w:val="center"/>
        <w:rPr>
          <w:b/>
        </w:rPr>
      </w:pPr>
    </w:p>
    <w:p w:rsidR="00FB1296" w:rsidRDefault="00FB1296" w:rsidP="00FB1296">
      <w:pPr>
        <w:jc w:val="both"/>
      </w:pPr>
      <w:proofErr w:type="spellStart"/>
      <w:r>
        <w:t>г.Самара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 июня 2022 года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>Председательствовал: начальник отдела комплексной безопасности ЦПО Самарской области Бабнищев А.Н.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>Присутствовали члены комиссии по противодействию коррупции в ЦПО Самарской области: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54"/>
        <w:gridCol w:w="234"/>
        <w:gridCol w:w="5067"/>
      </w:tblGrid>
      <w:tr w:rsidR="00FB1296" w:rsidTr="009F6EFE">
        <w:tc>
          <w:tcPr>
            <w:tcW w:w="4608" w:type="dxa"/>
          </w:tcPr>
          <w:p w:rsidR="00FB1296" w:rsidRDefault="00FB1296" w:rsidP="009F6EFE">
            <w:pPr>
              <w:jc w:val="both"/>
            </w:pPr>
            <w:proofErr w:type="spellStart"/>
            <w:r>
              <w:t>Брыкина</w:t>
            </w:r>
            <w:proofErr w:type="spellEnd"/>
            <w:r>
              <w:t xml:space="preserve"> И.Г.</w:t>
            </w:r>
          </w:p>
          <w:p w:rsidR="00FB1296" w:rsidRDefault="00FB1296" w:rsidP="009F6EFE">
            <w:pPr>
              <w:jc w:val="both"/>
            </w:pPr>
            <w:proofErr w:type="spellStart"/>
            <w:r>
              <w:t>Вахненко</w:t>
            </w:r>
            <w:proofErr w:type="spellEnd"/>
            <w:r>
              <w:t xml:space="preserve"> В.Б.</w:t>
            </w:r>
          </w:p>
          <w:p w:rsidR="00FB1296" w:rsidRDefault="00FB1296" w:rsidP="009F6EFE">
            <w:pPr>
              <w:jc w:val="both"/>
            </w:pPr>
            <w:proofErr w:type="spellStart"/>
            <w:r>
              <w:t>Лоткова</w:t>
            </w:r>
            <w:proofErr w:type="spellEnd"/>
            <w:r>
              <w:t xml:space="preserve"> Т.Н.</w:t>
            </w:r>
          </w:p>
          <w:p w:rsidR="00FB1296" w:rsidRDefault="00FB1296" w:rsidP="009F6EFE">
            <w:pPr>
              <w:jc w:val="both"/>
            </w:pPr>
            <w:r>
              <w:t>Бахилин Р.В.</w:t>
            </w:r>
          </w:p>
          <w:p w:rsidR="00FB1296" w:rsidRDefault="00FB1296" w:rsidP="009F6EFE">
            <w:pPr>
              <w:jc w:val="both"/>
            </w:pPr>
            <w:r>
              <w:t>Артемьева А.Н.</w:t>
            </w:r>
          </w:p>
          <w:p w:rsidR="00FB1296" w:rsidRDefault="00FB1296" w:rsidP="009F6EFE">
            <w:pPr>
              <w:jc w:val="both"/>
            </w:pPr>
            <w:r>
              <w:t xml:space="preserve">Бикбаев Д.А. </w:t>
            </w:r>
          </w:p>
          <w:p w:rsidR="00FB1296" w:rsidRDefault="00FB1296" w:rsidP="009F6EFE">
            <w:pPr>
              <w:jc w:val="both"/>
            </w:pPr>
          </w:p>
          <w:p w:rsidR="00FB1296" w:rsidRDefault="00FB1296" w:rsidP="009F6EFE">
            <w:pPr>
              <w:jc w:val="both"/>
            </w:pPr>
          </w:p>
        </w:tc>
        <w:tc>
          <w:tcPr>
            <w:tcW w:w="236" w:type="dxa"/>
          </w:tcPr>
          <w:p w:rsidR="00FB1296" w:rsidRDefault="00FB1296" w:rsidP="009F6EFE">
            <w:pPr>
              <w:jc w:val="both"/>
            </w:pPr>
          </w:p>
        </w:tc>
        <w:tc>
          <w:tcPr>
            <w:tcW w:w="5632" w:type="dxa"/>
          </w:tcPr>
          <w:p w:rsidR="00FB1296" w:rsidRDefault="00FB1296" w:rsidP="009F6EFE">
            <w:pPr>
              <w:jc w:val="both"/>
            </w:pPr>
            <w:r>
              <w:t>Специалист по кадрам;</w:t>
            </w:r>
          </w:p>
          <w:p w:rsidR="00FB1296" w:rsidRDefault="00FB1296" w:rsidP="009F6EFE">
            <w:pPr>
              <w:jc w:val="both"/>
            </w:pPr>
            <w:r>
              <w:t>Руководитель ФЭО;</w:t>
            </w:r>
          </w:p>
          <w:p w:rsidR="00FB1296" w:rsidRDefault="00FB1296" w:rsidP="009F6EFE">
            <w:pPr>
              <w:jc w:val="both"/>
            </w:pPr>
            <w:r>
              <w:t>Юрисконсульт;</w:t>
            </w:r>
          </w:p>
          <w:p w:rsidR="00FB1296" w:rsidRDefault="00FB1296" w:rsidP="009F6EFE">
            <w:pPr>
              <w:jc w:val="both"/>
            </w:pPr>
            <w:r>
              <w:t xml:space="preserve">Начальник </w:t>
            </w:r>
            <w:proofErr w:type="gramStart"/>
            <w:r>
              <w:t>отдела(</w:t>
            </w:r>
            <w:proofErr w:type="gramEnd"/>
            <w:r>
              <w:t>конкурсный управляющий);</w:t>
            </w:r>
          </w:p>
          <w:p w:rsidR="00FB1296" w:rsidRDefault="00FB1296" w:rsidP="009F6EFE">
            <w:pPr>
              <w:jc w:val="both"/>
            </w:pPr>
            <w:r>
              <w:t>Представитель СТК</w:t>
            </w:r>
          </w:p>
          <w:p w:rsidR="00FB1296" w:rsidRPr="007C5CDD" w:rsidRDefault="00FB1296" w:rsidP="009F6EFE">
            <w:pPr>
              <w:jc w:val="both"/>
              <w:rPr>
                <w:rStyle w:val="3"/>
              </w:rPr>
            </w:pPr>
            <w:r w:rsidRPr="007C5CDD">
              <w:rPr>
                <w:rStyle w:val="3"/>
              </w:rPr>
              <w:t>Начальник отдела информационных технологий</w:t>
            </w:r>
          </w:p>
          <w:p w:rsidR="00FB1296" w:rsidRDefault="00FB1296" w:rsidP="009F6EFE">
            <w:pPr>
              <w:jc w:val="both"/>
            </w:pPr>
          </w:p>
        </w:tc>
      </w:tr>
    </w:tbl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ab/>
        <w:t>В состав комиссии входит 7 членов комиссии. Заседание проводится в присутствии 7 членов комиссии. Кворум имеется. Комиссия правомочна.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>ПОВЕСТКА ЗАСЕДАНИЯ КОМИССИИ:</w:t>
      </w:r>
    </w:p>
    <w:p w:rsidR="00FB1296" w:rsidRDefault="00FB1296" w:rsidP="00FB1296">
      <w:pPr>
        <w:numPr>
          <w:ilvl w:val="0"/>
          <w:numId w:val="1"/>
        </w:numPr>
        <w:jc w:val="both"/>
      </w:pPr>
      <w:r>
        <w:t>Внесение предложения на рассмотрение директора Центра по совершенствованию деятельности Учреждения в сфере противодействия коррупции.</w:t>
      </w:r>
    </w:p>
    <w:p w:rsidR="00FB1296" w:rsidRDefault="00FB1296" w:rsidP="00FB1296">
      <w:pPr>
        <w:ind w:left="720"/>
        <w:jc w:val="both"/>
      </w:pPr>
      <w:r>
        <w:t xml:space="preserve">                                   </w:t>
      </w:r>
      <w:proofErr w:type="spellStart"/>
      <w:r>
        <w:t>Лоткова</w:t>
      </w:r>
      <w:proofErr w:type="spellEnd"/>
      <w:r>
        <w:t xml:space="preserve"> Т.Н., юрисконсульт ЦПО Самарской области</w:t>
      </w:r>
    </w:p>
    <w:p w:rsidR="00FB1296" w:rsidRDefault="00FB1296" w:rsidP="00FB1296">
      <w:pPr>
        <w:jc w:val="both"/>
      </w:pPr>
      <w:r>
        <w:t xml:space="preserve">     </w:t>
      </w:r>
    </w:p>
    <w:p w:rsidR="00FB1296" w:rsidRDefault="00FB1296" w:rsidP="00FB1296">
      <w:pPr>
        <w:numPr>
          <w:ilvl w:val="0"/>
          <w:numId w:val="1"/>
        </w:numPr>
        <w:jc w:val="both"/>
      </w:pPr>
      <w:r>
        <w:t>Принятие участия в подготовке проектов локальных нормативных актов по вопросам, относящимся к компетенции комиссии.</w:t>
      </w:r>
    </w:p>
    <w:p w:rsidR="00FB1296" w:rsidRDefault="00FB1296" w:rsidP="00FB1296">
      <w:pPr>
        <w:ind w:left="720"/>
        <w:jc w:val="both"/>
      </w:pPr>
      <w:r>
        <w:t xml:space="preserve">                                    </w:t>
      </w:r>
      <w:proofErr w:type="spellStart"/>
      <w:r>
        <w:t>Лоткова</w:t>
      </w:r>
      <w:proofErr w:type="spellEnd"/>
      <w:r>
        <w:t xml:space="preserve"> Т.Н., юрисконсульт ЦПО Самарской области</w:t>
      </w:r>
    </w:p>
    <w:p w:rsidR="00FB1296" w:rsidRDefault="00FB1296" w:rsidP="00FB1296">
      <w:pPr>
        <w:jc w:val="both"/>
      </w:pPr>
      <w:r>
        <w:t xml:space="preserve"> </w:t>
      </w:r>
    </w:p>
    <w:p w:rsidR="00FB1296" w:rsidRDefault="00FB1296" w:rsidP="00FB1296">
      <w:pPr>
        <w:numPr>
          <w:ilvl w:val="0"/>
          <w:numId w:val="1"/>
        </w:numPr>
        <w:jc w:val="both"/>
      </w:pPr>
      <w:r>
        <w:t>О работе Редакции газеты «Образование – Самарский регион» в сфере противодействия коррупции.</w:t>
      </w:r>
    </w:p>
    <w:p w:rsidR="00FB1296" w:rsidRDefault="00FB1296" w:rsidP="00FB1296">
      <w:pPr>
        <w:ind w:left="720"/>
        <w:jc w:val="both"/>
      </w:pPr>
      <w:r>
        <w:t xml:space="preserve">                                    </w:t>
      </w:r>
      <w:proofErr w:type="spellStart"/>
      <w:r>
        <w:t>Толочная</w:t>
      </w:r>
      <w:proofErr w:type="spellEnd"/>
      <w:r>
        <w:t xml:space="preserve"> О.В., начальник отдела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rPr>
          <w:b/>
        </w:rPr>
        <w:t xml:space="preserve">Слушали по первому вопросу </w:t>
      </w:r>
      <w:proofErr w:type="spellStart"/>
      <w:r>
        <w:rPr>
          <w:b/>
        </w:rPr>
        <w:t>Лоткову</w:t>
      </w:r>
      <w:proofErr w:type="spellEnd"/>
      <w:r>
        <w:rPr>
          <w:b/>
        </w:rPr>
        <w:t xml:space="preserve"> Т.Н</w:t>
      </w:r>
      <w:r>
        <w:t>., которая внесла предложение о том, что необходимо завести либо журнал, либо ящик для обращения граждан.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rPr>
          <w:b/>
        </w:rPr>
        <w:t>РЕШИЛИ</w:t>
      </w:r>
      <w:r>
        <w:t xml:space="preserve">: </w:t>
      </w:r>
    </w:p>
    <w:p w:rsidR="00FB1296" w:rsidRDefault="00FB1296" w:rsidP="00FB1296">
      <w:pPr>
        <w:jc w:val="both"/>
      </w:pPr>
      <w:r>
        <w:t xml:space="preserve">     Завести журнал для регистрации обращений граждан.</w:t>
      </w:r>
    </w:p>
    <w:p w:rsidR="00FB1296" w:rsidRDefault="00FB1296" w:rsidP="00FB1296">
      <w:pPr>
        <w:jc w:val="both"/>
      </w:pPr>
      <w:r>
        <w:rPr>
          <w:b/>
        </w:rPr>
        <w:t xml:space="preserve">Слушали по второму вопросу </w:t>
      </w:r>
      <w:proofErr w:type="spellStart"/>
      <w:r>
        <w:rPr>
          <w:b/>
        </w:rPr>
        <w:t>Лоткову</w:t>
      </w:r>
      <w:proofErr w:type="spellEnd"/>
      <w:r>
        <w:rPr>
          <w:b/>
        </w:rPr>
        <w:t xml:space="preserve"> Т.Н., </w:t>
      </w:r>
      <w:r>
        <w:t>которая ознакомила всех членов комиссии с проектом нормативного правового акта ЦПО Самарской области – Положение о предотвращении и урегулировании конфликта интересов.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  <w:rPr>
          <w:b/>
        </w:rPr>
      </w:pPr>
      <w:r>
        <w:rPr>
          <w:b/>
        </w:rPr>
        <w:t>РЕШИЛИ:</w:t>
      </w:r>
    </w:p>
    <w:p w:rsidR="00FB1296" w:rsidRDefault="00FB1296" w:rsidP="00FB1296">
      <w:pPr>
        <w:numPr>
          <w:ilvl w:val="0"/>
          <w:numId w:val="2"/>
        </w:numPr>
        <w:jc w:val="both"/>
      </w:pPr>
      <w:r>
        <w:t>Утвердить Положение о предотвращении и урегулировании конфликта интересов.</w:t>
      </w:r>
    </w:p>
    <w:p w:rsidR="00FB1296" w:rsidRDefault="00FB1296" w:rsidP="00FB1296">
      <w:pPr>
        <w:numPr>
          <w:ilvl w:val="0"/>
          <w:numId w:val="2"/>
        </w:numPr>
        <w:jc w:val="both"/>
      </w:pPr>
      <w:r>
        <w:t>Ознакомить с Положением о предотвращении и урегулировании конфликта интересов работников ЦПО Самарской области.</w:t>
      </w:r>
    </w:p>
    <w:p w:rsidR="00FB1296" w:rsidRDefault="00FB1296" w:rsidP="00FB1296">
      <w:pPr>
        <w:numPr>
          <w:ilvl w:val="0"/>
          <w:numId w:val="2"/>
        </w:numPr>
        <w:jc w:val="both"/>
      </w:pPr>
      <w:r>
        <w:t>Разместить Положение на официальном сайте ЦПО Самарской области.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rPr>
          <w:b/>
        </w:rPr>
        <w:lastRenderedPageBreak/>
        <w:t xml:space="preserve">Слушали по третьему вопросу </w:t>
      </w:r>
      <w:proofErr w:type="spellStart"/>
      <w:r>
        <w:rPr>
          <w:b/>
        </w:rPr>
        <w:t>Толочную</w:t>
      </w:r>
      <w:proofErr w:type="spellEnd"/>
      <w:r>
        <w:rPr>
          <w:b/>
        </w:rPr>
        <w:t xml:space="preserve"> О.В., начальника отдела «Газета «Образование – Самарский регион». </w:t>
      </w:r>
      <w:r>
        <w:t>Она сказала, что коррупция, как явление, подрывающее правовые основы государственности – тема популярная. Особенно сегодня, когда в условиях сложной экономической и внешнеполитической обстановки находится немало желающих найти изъяны различных государственных структур, вообще системы управления как таковой. Поэтому на всех уровнях необходимо предпринимать совместные и согласованные усилия для формирования положительного имиджа власти в глазах граждан. Особое внимание уделяется событиям, происходящих в образовательных учреждениях. Необходимо информировать читателей газеты о мерах, предпринимаемых в области борьбы с коррупцией через СМИ.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  <w:rPr>
          <w:b/>
        </w:rPr>
      </w:pPr>
      <w:r>
        <w:rPr>
          <w:b/>
        </w:rPr>
        <w:t>РЕШИЛИ:</w:t>
      </w:r>
    </w:p>
    <w:p w:rsidR="00FB1296" w:rsidRDefault="00FB1296" w:rsidP="00FB1296">
      <w:pPr>
        <w:numPr>
          <w:ilvl w:val="0"/>
          <w:numId w:val="3"/>
        </w:numPr>
        <w:jc w:val="both"/>
      </w:pPr>
      <w:r>
        <w:t xml:space="preserve">Информацию </w:t>
      </w:r>
      <w:proofErr w:type="spellStart"/>
      <w:r>
        <w:t>Толочной</w:t>
      </w:r>
      <w:proofErr w:type="spellEnd"/>
      <w:r>
        <w:t xml:space="preserve"> О.В. принять к сведению.</w:t>
      </w:r>
    </w:p>
    <w:p w:rsidR="00FB1296" w:rsidRDefault="00FB1296" w:rsidP="00FB1296">
      <w:pPr>
        <w:numPr>
          <w:ilvl w:val="0"/>
          <w:numId w:val="3"/>
        </w:numPr>
        <w:jc w:val="both"/>
      </w:pPr>
      <w:r>
        <w:t>Продолжить работу, направленную на повышение роли СМИ в работе по профилактике коррупции.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А.Н. Бабнищев </w:t>
      </w: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Брыкина</w:t>
      </w:r>
      <w:proofErr w:type="spellEnd"/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</w:p>
    <w:p w:rsidR="00FB1296" w:rsidRDefault="00FB1296" w:rsidP="00FB1296">
      <w:pPr>
        <w:jc w:val="both"/>
      </w:pPr>
    </w:p>
    <w:p w:rsidR="001B54CD" w:rsidRDefault="001B54CD">
      <w:bookmarkStart w:id="0" w:name="_GoBack"/>
      <w:bookmarkEnd w:id="0"/>
    </w:p>
    <w:sectPr w:rsidR="001B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140F"/>
    <w:multiLevelType w:val="hybridMultilevel"/>
    <w:tmpl w:val="8322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2BC9"/>
    <w:multiLevelType w:val="hybridMultilevel"/>
    <w:tmpl w:val="4F0E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35C7"/>
    <w:multiLevelType w:val="hybridMultilevel"/>
    <w:tmpl w:val="8D6C0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6E"/>
    <w:rsid w:val="001B54CD"/>
    <w:rsid w:val="00907A6E"/>
    <w:rsid w:val="00F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C570-C729-4871-9444-67EEDB1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FB1296"/>
    <w:rPr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Бабнищев Александр Николаевич</dc:creator>
  <cp:keywords/>
  <dc:description/>
  <cp:lastModifiedBy>Бабнищев Александр Николаевич</cp:lastModifiedBy>
  <cp:revision>2</cp:revision>
  <dcterms:created xsi:type="dcterms:W3CDTF">2023-02-14T08:48:00Z</dcterms:created>
  <dcterms:modified xsi:type="dcterms:W3CDTF">2023-02-14T08:49:00Z</dcterms:modified>
</cp:coreProperties>
</file>