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EB" w:rsidRDefault="00691CB4" w:rsidP="00BE72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СПО-МОНИТОРИНГ</w:t>
      </w:r>
      <w:r w:rsidR="00DA21DE">
        <w:rPr>
          <w:rFonts w:ascii="Times New Roman" w:hAnsi="Times New Roman" w:cs="Times New Roman"/>
          <w:b/>
        </w:rPr>
        <w:t xml:space="preserve">. </w:t>
      </w:r>
      <w:r w:rsidR="009F5068" w:rsidRPr="009F5068">
        <w:rPr>
          <w:rFonts w:ascii="Times New Roman" w:hAnsi="Times New Roman" w:cs="Times New Roman"/>
          <w:b/>
        </w:rPr>
        <w:t>ПОКАЗАТЕЛИ МОНИТОРИНГА КАЧЕСТВА ПОДГОТОВКИ КАДРОВ</w:t>
      </w:r>
    </w:p>
    <w:p w:rsidR="009F5068" w:rsidRDefault="009F5068" w:rsidP="00BE72EB">
      <w:pPr>
        <w:spacing w:after="0" w:line="240" w:lineRule="auto"/>
        <w:rPr>
          <w:rFonts w:ascii="Times New Roman" w:hAnsi="Times New Roman" w:cs="Times New Roman"/>
          <w:b/>
        </w:rPr>
      </w:pPr>
    </w:p>
    <w:p w:rsidR="009F5068" w:rsidRDefault="009F5068" w:rsidP="00BE72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показателей – 89.</w:t>
      </w:r>
    </w:p>
    <w:p w:rsidR="009F5068" w:rsidRDefault="009F5068" w:rsidP="00BE72EB">
      <w:pPr>
        <w:spacing w:after="0" w:line="240" w:lineRule="auto"/>
        <w:rPr>
          <w:rFonts w:ascii="Times New Roman" w:hAnsi="Times New Roman" w:cs="Times New Roman"/>
          <w:b/>
        </w:rPr>
      </w:pPr>
    </w:p>
    <w:p w:rsidR="009F5068" w:rsidRDefault="009F5068" w:rsidP="00BE72E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Доступны для редактирования в отчёте «СПО-мониторинг» </w:t>
      </w:r>
      <w:r w:rsidRPr="009F5068">
        <w:rPr>
          <w:rFonts w:ascii="Times New Roman" w:hAnsi="Times New Roman" w:cs="Times New Roman"/>
        </w:rPr>
        <w:t>- около</w:t>
      </w:r>
      <w:r>
        <w:rPr>
          <w:rFonts w:ascii="Times New Roman" w:hAnsi="Times New Roman" w:cs="Times New Roman"/>
          <w:b/>
        </w:rPr>
        <w:t xml:space="preserve"> 40:</w:t>
      </w:r>
    </w:p>
    <w:p w:rsidR="00136CA4" w:rsidRDefault="00136CA4" w:rsidP="00BE72E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9"/>
        <w:gridCol w:w="4669"/>
        <w:gridCol w:w="7938"/>
      </w:tblGrid>
      <w:tr w:rsidR="00DE14A3" w:rsidRPr="009F5068" w:rsidTr="00D82575">
        <w:trPr>
          <w:tblHeader/>
        </w:trPr>
        <w:tc>
          <w:tcPr>
            <w:tcW w:w="2839" w:type="dxa"/>
          </w:tcPr>
          <w:p w:rsidR="00DE14A3" w:rsidRPr="009F5068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68">
              <w:rPr>
                <w:rFonts w:ascii="Times New Roman" w:hAnsi="Times New Roman" w:cs="Times New Roman"/>
                <w:b/>
              </w:rPr>
              <w:t>Подраздел «СПО-мониторинг»</w:t>
            </w:r>
          </w:p>
        </w:tc>
        <w:tc>
          <w:tcPr>
            <w:tcW w:w="4669" w:type="dxa"/>
          </w:tcPr>
          <w:p w:rsidR="00DE14A3" w:rsidRPr="009F5068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(строка и графа «СПО-мониторинг»)</w:t>
            </w:r>
          </w:p>
        </w:tc>
        <w:tc>
          <w:tcPr>
            <w:tcW w:w="7938" w:type="dxa"/>
          </w:tcPr>
          <w:p w:rsidR="00DE14A3" w:rsidRPr="00D82575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C76965">
              <w:rPr>
                <w:rFonts w:ascii="Times New Roman" w:hAnsi="Times New Roman" w:cs="Times New Roman"/>
                <w:b/>
              </w:rPr>
              <w:t>П.1.2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839D6">
              <w:rPr>
                <w:rFonts w:ascii="Times New Roman" w:hAnsi="Times New Roman" w:cs="Times New Roman"/>
              </w:rPr>
              <w:t xml:space="preserve"> Сведения о структурных подразделениях и иных организационных формах в составе организации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913AF8">
              <w:rPr>
                <w:rFonts w:ascii="Times New Roman" w:hAnsi="Times New Roman" w:cs="Times New Roman"/>
                <w:b/>
              </w:rPr>
              <w:t xml:space="preserve">строка 01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E72EB">
              <w:rPr>
                <w:rFonts w:ascii="Times New Roman" w:hAnsi="Times New Roman" w:cs="Times New Roman"/>
              </w:rPr>
              <w:t>Учебно-производственные мастерские</w:t>
            </w:r>
          </w:p>
          <w:p w:rsidR="00136CA4" w:rsidRDefault="00136CA4" w:rsidP="0013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A21DE" w:rsidRPr="00D82575" w:rsidRDefault="00DA21DE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Учебно-производственные мастерские (УПМ) являются структурным подразделением ПОО, деятельность регламентируется положение</w:t>
            </w:r>
            <w:r w:rsidR="002131CD">
              <w:rPr>
                <w:rFonts w:ascii="Times New Roman" w:hAnsi="Times New Roman" w:cs="Times New Roman"/>
              </w:rPr>
              <w:t>м о</w:t>
            </w:r>
            <w:r w:rsidRPr="00D82575">
              <w:rPr>
                <w:rFonts w:ascii="Times New Roman" w:hAnsi="Times New Roman" w:cs="Times New Roman"/>
              </w:rPr>
              <w:t xml:space="preserve"> структурном подразделени</w:t>
            </w:r>
            <w:r w:rsidR="002131CD">
              <w:rPr>
                <w:rFonts w:ascii="Times New Roman" w:hAnsi="Times New Roman" w:cs="Times New Roman"/>
              </w:rPr>
              <w:t>и</w:t>
            </w:r>
            <w:r w:rsidRPr="00D82575">
              <w:rPr>
                <w:rFonts w:ascii="Times New Roman" w:hAnsi="Times New Roman" w:cs="Times New Roman"/>
              </w:rPr>
              <w:t>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 xml:space="preserve">У </w:t>
            </w:r>
            <w:r w:rsidR="00130A9F">
              <w:rPr>
                <w:rFonts w:ascii="Times New Roman" w:hAnsi="Times New Roman" w:cs="Times New Roman"/>
              </w:rPr>
              <w:t>всех ПОО должны быть локальные акты (п</w:t>
            </w:r>
            <w:r w:rsidR="00380316" w:rsidRPr="00D82575">
              <w:rPr>
                <w:rFonts w:ascii="Times New Roman" w:hAnsi="Times New Roman" w:cs="Times New Roman"/>
              </w:rPr>
              <w:t>оложения</w:t>
            </w:r>
            <w:r w:rsidR="00130A9F">
              <w:rPr>
                <w:rFonts w:ascii="Times New Roman" w:hAnsi="Times New Roman" w:cs="Times New Roman"/>
              </w:rPr>
              <w:t xml:space="preserve">) </w:t>
            </w:r>
            <w:r w:rsidR="002131CD">
              <w:rPr>
                <w:rFonts w:ascii="Times New Roman" w:hAnsi="Times New Roman" w:cs="Times New Roman"/>
              </w:rPr>
              <w:t>о</w:t>
            </w:r>
            <w:r w:rsidR="00130A9F">
              <w:rPr>
                <w:rFonts w:ascii="Times New Roman" w:hAnsi="Times New Roman" w:cs="Times New Roman"/>
              </w:rPr>
              <w:t xml:space="preserve"> мастерски</w:t>
            </w:r>
            <w:r w:rsidR="002131CD">
              <w:rPr>
                <w:rFonts w:ascii="Times New Roman" w:hAnsi="Times New Roman" w:cs="Times New Roman"/>
              </w:rPr>
              <w:t>х</w:t>
            </w:r>
            <w:r w:rsidRPr="00D82575">
              <w:rPr>
                <w:rFonts w:ascii="Times New Roman" w:hAnsi="Times New Roman" w:cs="Times New Roman"/>
              </w:rPr>
              <w:t>.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Указывается</w:t>
            </w:r>
            <w:r w:rsidR="00947DC5" w:rsidRPr="00D82575">
              <w:t xml:space="preserve"> </w:t>
            </w:r>
            <w:r w:rsidR="00947DC5" w:rsidRPr="00D82575">
              <w:rPr>
                <w:rFonts w:ascii="Times New Roman" w:hAnsi="Times New Roman" w:cs="Times New Roman"/>
              </w:rPr>
              <w:t xml:space="preserve">общее кол-во мастерских в ПОО! </w:t>
            </w:r>
          </w:p>
          <w:p w:rsidR="00130A9F" w:rsidRDefault="00130A9F" w:rsidP="00F35B7A">
            <w:pPr>
              <w:jc w:val="both"/>
              <w:rPr>
                <w:rFonts w:ascii="Times New Roman" w:hAnsi="Times New Roman" w:cs="Times New Roman"/>
              </w:rPr>
            </w:pPr>
          </w:p>
          <w:p w:rsidR="001E0E1F" w:rsidRPr="00D82575" w:rsidRDefault="001E0E1F" w:rsidP="001E0E1F">
            <w:pPr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-------</w:t>
            </w:r>
          </w:p>
          <w:p w:rsidR="00DA21DE" w:rsidRPr="00D82575" w:rsidRDefault="00644327" w:rsidP="00DA21DE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Не путать с учебны</w:t>
            </w:r>
            <w:r w:rsidR="002131CD">
              <w:rPr>
                <w:rFonts w:ascii="Times New Roman" w:hAnsi="Times New Roman" w:cs="Times New Roman"/>
              </w:rPr>
              <w:t>ми</w:t>
            </w:r>
            <w:r w:rsidRPr="00D82575">
              <w:rPr>
                <w:rFonts w:ascii="Times New Roman" w:hAnsi="Times New Roman" w:cs="Times New Roman"/>
              </w:rPr>
              <w:t xml:space="preserve"> полигон</w:t>
            </w:r>
            <w:r w:rsidR="002131CD">
              <w:rPr>
                <w:rFonts w:ascii="Times New Roman" w:hAnsi="Times New Roman" w:cs="Times New Roman"/>
              </w:rPr>
              <w:t>ами</w:t>
            </w:r>
            <w:r w:rsidRPr="00D82575">
              <w:rPr>
                <w:rFonts w:ascii="Times New Roman" w:hAnsi="Times New Roman" w:cs="Times New Roman"/>
              </w:rPr>
              <w:t xml:space="preserve"> (строка 02</w:t>
            </w:r>
            <w:r w:rsidR="001E0E1F" w:rsidRPr="00D82575">
              <w:rPr>
                <w:rFonts w:ascii="Times New Roman" w:hAnsi="Times New Roman" w:cs="Times New Roman"/>
              </w:rPr>
              <w:t>) и у</w:t>
            </w:r>
            <w:r w:rsidRPr="00D82575">
              <w:rPr>
                <w:rFonts w:ascii="Times New Roman" w:hAnsi="Times New Roman" w:cs="Times New Roman"/>
              </w:rPr>
              <w:t>чебны</w:t>
            </w:r>
            <w:r w:rsidR="002131CD">
              <w:rPr>
                <w:rFonts w:ascii="Times New Roman" w:hAnsi="Times New Roman" w:cs="Times New Roman"/>
              </w:rPr>
              <w:t>ми</w:t>
            </w:r>
            <w:r w:rsidRPr="00D82575">
              <w:rPr>
                <w:rFonts w:ascii="Times New Roman" w:hAnsi="Times New Roman" w:cs="Times New Roman"/>
              </w:rPr>
              <w:t xml:space="preserve"> баз</w:t>
            </w:r>
            <w:r w:rsidR="002131CD">
              <w:rPr>
                <w:rFonts w:ascii="Times New Roman" w:hAnsi="Times New Roman" w:cs="Times New Roman"/>
              </w:rPr>
              <w:t>ами</w:t>
            </w:r>
            <w:r w:rsidRPr="00D82575">
              <w:rPr>
                <w:rFonts w:ascii="Times New Roman" w:hAnsi="Times New Roman" w:cs="Times New Roman"/>
              </w:rPr>
              <w:t xml:space="preserve"> практик </w:t>
            </w:r>
            <w:r w:rsidR="001E0E1F" w:rsidRPr="00D82575">
              <w:rPr>
                <w:rFonts w:ascii="Times New Roman" w:hAnsi="Times New Roman" w:cs="Times New Roman"/>
              </w:rPr>
              <w:t>(</w:t>
            </w:r>
            <w:r w:rsidRPr="00D82575">
              <w:rPr>
                <w:rFonts w:ascii="Times New Roman" w:hAnsi="Times New Roman" w:cs="Times New Roman"/>
              </w:rPr>
              <w:t>строка 03</w:t>
            </w:r>
            <w:r w:rsidR="001E0E1F" w:rsidRPr="00D82575">
              <w:rPr>
                <w:rFonts w:ascii="Times New Roman" w:hAnsi="Times New Roman" w:cs="Times New Roman"/>
              </w:rPr>
              <w:t>)</w:t>
            </w:r>
            <w:r w:rsidR="00DA21DE" w:rsidRPr="00D82575">
              <w:rPr>
                <w:rFonts w:ascii="Times New Roman" w:hAnsi="Times New Roman" w:cs="Times New Roman"/>
              </w:rPr>
              <w:t xml:space="preserve"> </w:t>
            </w:r>
          </w:p>
          <w:p w:rsidR="00DA21DE" w:rsidRPr="00D82575" w:rsidRDefault="00DA21DE" w:rsidP="00DA21D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2575">
              <w:rPr>
                <w:rFonts w:ascii="Times New Roman" w:hAnsi="Times New Roman" w:cs="Times New Roman"/>
                <w:i/>
              </w:rPr>
              <w:t xml:space="preserve">Внимание! </w:t>
            </w:r>
          </w:p>
          <w:p w:rsidR="002131CD" w:rsidRDefault="00DA21DE" w:rsidP="00DA21D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2575">
              <w:rPr>
                <w:rFonts w:ascii="Times New Roman" w:hAnsi="Times New Roman" w:cs="Times New Roman"/>
                <w:i/>
              </w:rPr>
              <w:t>УПМ</w:t>
            </w:r>
            <w:r w:rsidR="00947DC5" w:rsidRPr="00D82575">
              <w:rPr>
                <w:rFonts w:ascii="Times New Roman" w:hAnsi="Times New Roman" w:cs="Times New Roman"/>
                <w:i/>
              </w:rPr>
              <w:t xml:space="preserve"> (строка 01)</w:t>
            </w:r>
            <w:r w:rsidRPr="00D82575">
              <w:rPr>
                <w:rFonts w:ascii="Times New Roman" w:hAnsi="Times New Roman" w:cs="Times New Roman"/>
                <w:i/>
              </w:rPr>
              <w:t xml:space="preserve"> – это </w:t>
            </w:r>
            <w:r w:rsidR="00130A9F">
              <w:rPr>
                <w:rFonts w:ascii="Times New Roman" w:hAnsi="Times New Roman" w:cs="Times New Roman"/>
                <w:i/>
              </w:rPr>
              <w:t>помещения</w:t>
            </w:r>
            <w:r w:rsidRPr="00D82575">
              <w:rPr>
                <w:rFonts w:ascii="Times New Roman" w:hAnsi="Times New Roman" w:cs="Times New Roman"/>
                <w:i/>
              </w:rPr>
              <w:t xml:space="preserve">, которые оснащены </w:t>
            </w:r>
            <w:r w:rsidR="002131CD">
              <w:rPr>
                <w:rFonts w:ascii="Times New Roman" w:hAnsi="Times New Roman" w:cs="Times New Roman"/>
                <w:i/>
              </w:rPr>
              <w:t>учебно-</w:t>
            </w:r>
            <w:r w:rsidRPr="00D82575">
              <w:rPr>
                <w:rFonts w:ascii="Times New Roman" w:hAnsi="Times New Roman" w:cs="Times New Roman"/>
                <w:i/>
              </w:rPr>
              <w:t>технологическим оборудованием, на котором</w:t>
            </w:r>
            <w:r w:rsidR="002131CD">
              <w:rPr>
                <w:rFonts w:ascii="Times New Roman" w:hAnsi="Times New Roman" w:cs="Times New Roman"/>
                <w:i/>
              </w:rPr>
              <w:t xml:space="preserve"> отрабатываются умения, опыт практической деятельности и профессиональные компетенции, а также</w:t>
            </w:r>
            <w:r w:rsidRPr="00D82575">
              <w:rPr>
                <w:rFonts w:ascii="Times New Roman" w:hAnsi="Times New Roman" w:cs="Times New Roman"/>
                <w:i/>
              </w:rPr>
              <w:t xml:space="preserve"> можно </w:t>
            </w:r>
            <w:r w:rsidR="002131CD">
              <w:rPr>
                <w:rFonts w:ascii="Times New Roman" w:hAnsi="Times New Roman" w:cs="Times New Roman"/>
                <w:i/>
              </w:rPr>
              <w:t>выпускать готовые изделия</w:t>
            </w:r>
          </w:p>
          <w:p w:rsidR="00DA21DE" w:rsidRPr="00D82575" w:rsidRDefault="002131CD" w:rsidP="00DA21D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ЦПДЭ - считать как УПМ, в отдельных случаях, как полигон</w:t>
            </w:r>
            <w:r w:rsidR="00947DC5" w:rsidRPr="00D82575">
              <w:rPr>
                <w:rFonts w:ascii="Times New Roman" w:hAnsi="Times New Roman" w:cs="Times New Roman"/>
                <w:i/>
              </w:rPr>
              <w:t>.</w:t>
            </w:r>
          </w:p>
          <w:p w:rsidR="00130A9F" w:rsidRDefault="00130A9F" w:rsidP="00DA21D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30A9F" w:rsidRDefault="00130A9F" w:rsidP="00DA21D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30A9F">
              <w:rPr>
                <w:rFonts w:ascii="Times New Roman" w:hAnsi="Times New Roman" w:cs="Times New Roman"/>
                <w:i/>
              </w:rPr>
              <w:t>ПОКАЗАТЕЛЬ ПО УПМ учитывается при прохождении конкурсного отбора на создание современных мастерских</w:t>
            </w:r>
            <w:r>
              <w:rPr>
                <w:rFonts w:ascii="Times New Roman" w:hAnsi="Times New Roman" w:cs="Times New Roman"/>
                <w:i/>
              </w:rPr>
              <w:t>!</w:t>
            </w:r>
          </w:p>
          <w:p w:rsidR="00947DC5" w:rsidRPr="00D82575" w:rsidRDefault="00130A9F" w:rsidP="00DA21D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="00947DC5" w:rsidRPr="00D82575">
              <w:rPr>
                <w:rFonts w:ascii="Times New Roman" w:hAnsi="Times New Roman" w:cs="Times New Roman"/>
                <w:i/>
              </w:rPr>
              <w:t xml:space="preserve"> показателе указываются все мастерские, независимо имеют они современное оснащение или нет!!! Наличие УПМ является лицензионным и аккредитационным показателям</w:t>
            </w:r>
            <w:r w:rsidR="00380316" w:rsidRPr="00D82575">
              <w:rPr>
                <w:rFonts w:ascii="Times New Roman" w:hAnsi="Times New Roman" w:cs="Times New Roman"/>
                <w:i/>
              </w:rPr>
              <w:t>и, должны быть включены в организационную структуру ПОО, иметь положения, регламентирующие их деятельность.</w:t>
            </w:r>
          </w:p>
          <w:p w:rsidR="00947DC5" w:rsidRPr="00D82575" w:rsidRDefault="00947DC5" w:rsidP="00DA21D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DA21DE" w:rsidRPr="00D82575" w:rsidRDefault="00DA21DE" w:rsidP="00DA21D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2575">
              <w:rPr>
                <w:rFonts w:ascii="Times New Roman" w:hAnsi="Times New Roman" w:cs="Times New Roman"/>
                <w:i/>
              </w:rPr>
              <w:t>Учебный полигон</w:t>
            </w:r>
            <w:r w:rsidR="00947DC5" w:rsidRPr="00D82575">
              <w:rPr>
                <w:rFonts w:ascii="Times New Roman" w:hAnsi="Times New Roman" w:cs="Times New Roman"/>
                <w:i/>
              </w:rPr>
              <w:t xml:space="preserve"> (строка 02)</w:t>
            </w:r>
            <w:r w:rsidRPr="00D82575">
              <w:rPr>
                <w:rFonts w:ascii="Times New Roman" w:hAnsi="Times New Roman" w:cs="Times New Roman"/>
                <w:i/>
              </w:rPr>
              <w:t xml:space="preserve"> – это учебное подразделение ПОО, организуется для создания условий для отработки профессиональных навыков к моменту прохождения производственной практики. На учебных полигонах, как правило, проходят начальные этапы обучающиеся по профессиям механизаторов сельского хозяйства (трактородром); водителей различных транспортных средств (автодром), машинистов строительных, горных, шахтных машин и механизмов, монтажников и др.</w:t>
            </w:r>
            <w:r w:rsidR="00947DC5" w:rsidRPr="00D82575">
              <w:rPr>
                <w:rFonts w:ascii="Times New Roman" w:hAnsi="Times New Roman" w:cs="Times New Roman"/>
                <w:i/>
              </w:rPr>
              <w:t xml:space="preserve"> </w:t>
            </w:r>
            <w:r w:rsidRPr="00D82575">
              <w:rPr>
                <w:rFonts w:ascii="Times New Roman" w:hAnsi="Times New Roman" w:cs="Times New Roman"/>
                <w:i/>
              </w:rPr>
              <w:t xml:space="preserve">Учебные полигоны оснащаются необходимым производственным действующим оборудованием, системами его обслуживания, испытательными стендами, тренажёрами, другим учебно-производственным </w:t>
            </w:r>
            <w:r w:rsidRPr="00D82575">
              <w:rPr>
                <w:rFonts w:ascii="Times New Roman" w:hAnsi="Times New Roman" w:cs="Times New Roman"/>
                <w:i/>
              </w:rPr>
              <w:lastRenderedPageBreak/>
              <w:t>оборудованием. Это позволяет организовывать производственное обучение, максимально приближенное к реальным условиям.</w:t>
            </w:r>
          </w:p>
          <w:p w:rsidR="00947DC5" w:rsidRPr="00D82575" w:rsidRDefault="00947DC5" w:rsidP="00DA21D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44327" w:rsidRDefault="00947DC5" w:rsidP="00D8257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2575">
              <w:rPr>
                <w:rFonts w:ascii="Times New Roman" w:hAnsi="Times New Roman" w:cs="Times New Roman"/>
                <w:i/>
              </w:rPr>
              <w:t>Учебные базы практик (строка 03) – учебные мастерские, лаборатории  для отработки умений и опыта практической деятельности в ходе учебной практики. В</w:t>
            </w:r>
            <w:r w:rsidR="00D82575">
              <w:rPr>
                <w:rFonts w:ascii="Times New Roman" w:hAnsi="Times New Roman" w:cs="Times New Roman"/>
                <w:i/>
              </w:rPr>
              <w:t>нимание:</w:t>
            </w:r>
            <w:r w:rsidRPr="00D82575">
              <w:rPr>
                <w:rFonts w:ascii="Times New Roman" w:hAnsi="Times New Roman" w:cs="Times New Roman"/>
                <w:i/>
              </w:rPr>
              <w:t xml:space="preserve"> ноль ставить нельзя</w:t>
            </w:r>
            <w:r w:rsidR="00D82575">
              <w:rPr>
                <w:rFonts w:ascii="Times New Roman" w:hAnsi="Times New Roman" w:cs="Times New Roman"/>
                <w:i/>
              </w:rPr>
              <w:t>!</w:t>
            </w:r>
          </w:p>
          <w:p w:rsidR="00D82575" w:rsidRPr="00D82575" w:rsidRDefault="00D82575" w:rsidP="00D8257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П. </w:t>
            </w:r>
            <w:r w:rsidRPr="006E54AB">
              <w:rPr>
                <w:rFonts w:ascii="Times New Roman" w:hAnsi="Times New Roman" w:cs="Times New Roman"/>
                <w:b/>
              </w:rPr>
              <w:t xml:space="preserve">7.3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E54AB">
              <w:rPr>
                <w:rFonts w:ascii="Times New Roman" w:hAnsi="Times New Roman" w:cs="Times New Roman"/>
              </w:rPr>
              <w:t>Формирование и развитие инфраструктуры для массовой подготовки высококвалифицированных кадров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Строка 01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E54AB">
              <w:rPr>
                <w:rFonts w:ascii="Times New Roman" w:hAnsi="Times New Roman" w:cs="Times New Roman"/>
              </w:rPr>
              <w:t>Учебно-производственные мастерские</w:t>
            </w:r>
            <w:r>
              <w:rPr>
                <w:rFonts w:ascii="Times New Roman" w:hAnsi="Times New Roman" w:cs="Times New Roman"/>
              </w:rPr>
              <w:t>, включая (</w:t>
            </w:r>
            <w:r w:rsidRPr="002878BA">
              <w:rPr>
                <w:rFonts w:ascii="Times New Roman" w:hAnsi="Times New Roman" w:cs="Times New Roman"/>
                <w:b/>
              </w:rPr>
              <w:t>строка 09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830F21">
              <w:rPr>
                <w:rFonts w:ascii="Times New Roman" w:hAnsi="Times New Roman" w:cs="Times New Roman"/>
              </w:rPr>
              <w:t>оснащенные современной материально-технической базой по одной из компетенций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14A3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графа 3</w:t>
            </w:r>
            <w:r>
              <w:rPr>
                <w:rFonts w:ascii="Times New Roman" w:hAnsi="Times New Roman" w:cs="Times New Roman"/>
              </w:rPr>
              <w:t xml:space="preserve"> (всего), </w:t>
            </w:r>
          </w:p>
          <w:p w:rsidR="00DE14A3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графа 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54AB">
              <w:rPr>
                <w:rFonts w:ascii="Times New Roman" w:hAnsi="Times New Roman" w:cs="Times New Roman"/>
              </w:rPr>
              <w:t>созданны</w:t>
            </w:r>
            <w:r>
              <w:rPr>
                <w:rFonts w:ascii="Times New Roman" w:hAnsi="Times New Roman" w:cs="Times New Roman"/>
              </w:rPr>
              <w:t>е</w:t>
            </w:r>
            <w:r w:rsidRPr="006E54AB">
              <w:rPr>
                <w:rFonts w:ascii="Times New Roman" w:hAnsi="Times New Roman" w:cs="Times New Roman"/>
              </w:rPr>
              <w:t xml:space="preserve"> совместно с профильным предприятием, организацией</w:t>
            </w:r>
            <w:r>
              <w:rPr>
                <w:rFonts w:ascii="Times New Roman" w:hAnsi="Times New Roman" w:cs="Times New Roman"/>
              </w:rPr>
              <w:t xml:space="preserve">), </w:t>
            </w:r>
          </w:p>
          <w:p w:rsidR="00DE14A3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графа 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E54AB">
              <w:rPr>
                <w:rFonts w:ascii="Times New Roman" w:hAnsi="Times New Roman" w:cs="Times New Roman"/>
              </w:rPr>
              <w:t>с оборудованными рабочими местами для инвалидов не менее четырех нозологических групп (нарушения зрения, слуха, ОДА, нарушения интеллектуального развития)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E14A3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графа 7</w:t>
            </w:r>
            <w:r>
              <w:rPr>
                <w:rFonts w:ascii="Times New Roman" w:hAnsi="Times New Roman" w:cs="Times New Roman"/>
              </w:rPr>
              <w:t xml:space="preserve"> (к</w:t>
            </w:r>
            <w:r w:rsidRPr="006E54AB">
              <w:rPr>
                <w:rFonts w:ascii="Times New Roman" w:hAnsi="Times New Roman" w:cs="Times New Roman"/>
              </w:rPr>
              <w:t>оличество рабочих мест</w:t>
            </w:r>
            <w:r>
              <w:rPr>
                <w:rFonts w:ascii="Times New Roman" w:hAnsi="Times New Roman" w:cs="Times New Roman"/>
              </w:rPr>
              <w:t xml:space="preserve"> – всего), </w:t>
            </w:r>
          </w:p>
          <w:p w:rsidR="00DE14A3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>графа 8</w:t>
            </w:r>
            <w:r>
              <w:rPr>
                <w:rFonts w:ascii="Times New Roman" w:hAnsi="Times New Roman" w:cs="Times New Roman"/>
              </w:rPr>
              <w:t xml:space="preserve"> (к</w:t>
            </w:r>
            <w:r w:rsidRPr="006E54AB">
              <w:rPr>
                <w:rFonts w:ascii="Times New Roman" w:hAnsi="Times New Roman" w:cs="Times New Roman"/>
              </w:rPr>
              <w:t>оличество рабочих мест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E54AB">
              <w:rPr>
                <w:rFonts w:ascii="Times New Roman" w:hAnsi="Times New Roman" w:cs="Times New Roman"/>
              </w:rPr>
              <w:t>доступны для лиц с ОВЗ и инвалидов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DE14A3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6E54AB">
              <w:rPr>
                <w:rFonts w:ascii="Times New Roman" w:hAnsi="Times New Roman" w:cs="Times New Roman"/>
                <w:b/>
              </w:rPr>
              <w:t xml:space="preserve">графа 13 </w:t>
            </w:r>
            <w:r>
              <w:rPr>
                <w:rFonts w:ascii="Times New Roman" w:hAnsi="Times New Roman" w:cs="Times New Roman"/>
              </w:rPr>
              <w:t>(ч</w:t>
            </w:r>
            <w:r w:rsidRPr="006E54AB">
              <w:rPr>
                <w:rFonts w:ascii="Times New Roman" w:hAnsi="Times New Roman" w:cs="Times New Roman"/>
              </w:rPr>
              <w:t xml:space="preserve">исленность обучающихся по программам </w:t>
            </w:r>
            <w:r>
              <w:rPr>
                <w:rFonts w:ascii="Times New Roman" w:hAnsi="Times New Roman" w:cs="Times New Roman"/>
              </w:rPr>
              <w:t>СПО</w:t>
            </w:r>
            <w:r w:rsidRPr="006E54AB">
              <w:rPr>
                <w:rFonts w:ascii="Times New Roman" w:hAnsi="Times New Roman" w:cs="Times New Roman"/>
              </w:rPr>
              <w:t>, проходящих обучение в мастерских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380316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  <w:b/>
              </w:rPr>
              <w:t>Строка 09:</w:t>
            </w:r>
            <w:r w:rsidRPr="00D82575">
              <w:rPr>
                <w:rFonts w:ascii="Times New Roman" w:hAnsi="Times New Roman" w:cs="Times New Roman"/>
              </w:rPr>
              <w:t xml:space="preserve"> Кол-во учебно-производственных мастерских (УПМ), </w:t>
            </w:r>
            <w:r w:rsidRPr="00D82575">
              <w:rPr>
                <w:rFonts w:ascii="Times New Roman" w:hAnsi="Times New Roman" w:cs="Times New Roman"/>
                <w:u w:val="single"/>
              </w:rPr>
              <w:t>оснащенных современной материально-технической базой</w:t>
            </w:r>
            <w:r w:rsidRPr="00D82575">
              <w:rPr>
                <w:rFonts w:ascii="Times New Roman" w:hAnsi="Times New Roman" w:cs="Times New Roman"/>
              </w:rPr>
              <w:t xml:space="preserve"> (по одной из компетенций), </w:t>
            </w:r>
            <w:r w:rsidRPr="00D82575">
              <w:rPr>
                <w:rFonts w:ascii="Times New Roman" w:hAnsi="Times New Roman" w:cs="Times New Roman"/>
                <w:b/>
              </w:rPr>
              <w:t>должно</w:t>
            </w:r>
            <w:r w:rsidR="00380316" w:rsidRPr="00D82575">
              <w:rPr>
                <w:rFonts w:ascii="Times New Roman" w:hAnsi="Times New Roman" w:cs="Times New Roman"/>
                <w:b/>
              </w:rPr>
              <w:t>:</w:t>
            </w:r>
          </w:p>
          <w:p w:rsidR="00380316" w:rsidRPr="00D82575" w:rsidRDefault="00DE14A3" w:rsidP="00380316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совпадать с общим кол-вом УПМ</w:t>
            </w:r>
            <w:r w:rsidR="00380316" w:rsidRPr="00D82575">
              <w:rPr>
                <w:rFonts w:ascii="Times New Roman" w:hAnsi="Times New Roman" w:cs="Times New Roman"/>
                <w:b/>
              </w:rPr>
              <w:t xml:space="preserve"> </w:t>
            </w:r>
            <w:r w:rsidR="00380316" w:rsidRPr="00D82575">
              <w:rPr>
                <w:rFonts w:ascii="Times New Roman" w:hAnsi="Times New Roman" w:cs="Times New Roman"/>
              </w:rPr>
              <w:t>(меньше быть может, больше нет)</w:t>
            </w:r>
            <w:r w:rsidRPr="00D82575">
              <w:rPr>
                <w:rFonts w:ascii="Times New Roman" w:hAnsi="Times New Roman" w:cs="Times New Roman"/>
              </w:rPr>
              <w:t xml:space="preserve">, </w:t>
            </w:r>
          </w:p>
          <w:p w:rsidR="00DE14A3" w:rsidRPr="00D82575" w:rsidRDefault="00380316" w:rsidP="009D3A73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должно соответствовать количеству компетенций, по которым сдается ДЭ (</w:t>
            </w:r>
            <w:r w:rsidRPr="00D82575">
              <w:rPr>
                <w:rFonts w:ascii="Times New Roman" w:hAnsi="Times New Roman" w:cs="Times New Roman"/>
                <w:u w:val="single"/>
              </w:rPr>
              <w:t>меньшее количество может быть указано только в том случае, если</w:t>
            </w:r>
            <w:r w:rsidR="00DE14A3" w:rsidRPr="00D82575">
              <w:rPr>
                <w:rFonts w:ascii="Times New Roman" w:hAnsi="Times New Roman" w:cs="Times New Roman"/>
                <w:u w:val="single"/>
              </w:rPr>
              <w:t xml:space="preserve"> ПОО</w:t>
            </w:r>
            <w:r w:rsidRPr="00D82575">
              <w:rPr>
                <w:rFonts w:ascii="Times New Roman" w:hAnsi="Times New Roman" w:cs="Times New Roman"/>
                <w:u w:val="single"/>
              </w:rPr>
              <w:t xml:space="preserve"> подготовку к ДЭ осуществляет на основе</w:t>
            </w:r>
            <w:r w:rsidRPr="00D82575">
              <w:rPr>
                <w:rFonts w:ascii="Times New Roman" w:hAnsi="Times New Roman" w:cs="Times New Roman"/>
              </w:rPr>
              <w:t xml:space="preserve"> договора</w:t>
            </w:r>
            <w:r w:rsidR="00DE14A3" w:rsidRPr="00D82575">
              <w:rPr>
                <w:rFonts w:ascii="Times New Roman" w:hAnsi="Times New Roman" w:cs="Times New Roman"/>
              </w:rPr>
              <w:t xml:space="preserve"> </w:t>
            </w:r>
            <w:r w:rsidRPr="00D82575">
              <w:rPr>
                <w:rFonts w:ascii="Times New Roman" w:hAnsi="Times New Roman" w:cs="Times New Roman"/>
              </w:rPr>
              <w:t xml:space="preserve">о </w:t>
            </w:r>
            <w:r w:rsidR="00DE14A3" w:rsidRPr="00D82575">
              <w:rPr>
                <w:rFonts w:ascii="Times New Roman" w:hAnsi="Times New Roman" w:cs="Times New Roman"/>
              </w:rPr>
              <w:t>сетево</w:t>
            </w:r>
            <w:r w:rsidRPr="00D82575">
              <w:rPr>
                <w:rFonts w:ascii="Times New Roman" w:hAnsi="Times New Roman" w:cs="Times New Roman"/>
              </w:rPr>
              <w:t xml:space="preserve">й реализации образовательной программы </w:t>
            </w:r>
            <w:r w:rsidR="00DE14A3" w:rsidRPr="00D82575">
              <w:rPr>
                <w:rFonts w:ascii="Times New Roman" w:hAnsi="Times New Roman" w:cs="Times New Roman"/>
              </w:rPr>
              <w:t>с другими образовательными организациями, в частности, на проведение демонстрационного экзамена</w:t>
            </w:r>
            <w:r w:rsidRPr="00D82575">
              <w:rPr>
                <w:rFonts w:ascii="Times New Roman" w:hAnsi="Times New Roman" w:cs="Times New Roman"/>
              </w:rPr>
              <w:t>)</w:t>
            </w:r>
            <w:r w:rsidR="00DE14A3" w:rsidRPr="00D82575">
              <w:rPr>
                <w:rFonts w:ascii="Times New Roman" w:hAnsi="Times New Roman" w:cs="Times New Roman"/>
              </w:rPr>
              <w:t>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b/>
              </w:rPr>
              <w:t>Графа 4:</w:t>
            </w:r>
            <w:r w:rsidRPr="00D82575">
              <w:rPr>
                <w:rFonts w:ascii="Times New Roman" w:hAnsi="Times New Roman" w:cs="Times New Roman"/>
              </w:rPr>
              <w:t xml:space="preserve"> учитывается любая форма участия</w:t>
            </w:r>
            <w:r w:rsidR="00380316" w:rsidRPr="00D82575">
              <w:rPr>
                <w:rFonts w:ascii="Times New Roman" w:hAnsi="Times New Roman" w:cs="Times New Roman"/>
              </w:rPr>
              <w:t xml:space="preserve"> работодателей в обеспечении работы УПМ, включая согласование перечня оборудования, видов учебно-производственной деятельности в ПОО,</w:t>
            </w:r>
            <w:r w:rsidR="00923EFA" w:rsidRPr="00D82575">
              <w:rPr>
                <w:rFonts w:ascii="Times New Roman" w:hAnsi="Times New Roman" w:cs="Times New Roman"/>
              </w:rPr>
              <w:t xml:space="preserve"> передачу оборудования или предоставление его в </w:t>
            </w:r>
            <w:r w:rsidR="00380316" w:rsidRPr="00D82575">
              <w:rPr>
                <w:rFonts w:ascii="Times New Roman" w:hAnsi="Times New Roman" w:cs="Times New Roman"/>
              </w:rPr>
              <w:t>аренду</w:t>
            </w:r>
            <w:r w:rsidR="00923EFA" w:rsidRPr="00D82575">
              <w:rPr>
                <w:rFonts w:ascii="Times New Roman" w:hAnsi="Times New Roman" w:cs="Times New Roman"/>
              </w:rPr>
              <w:t>, в том числе кратковременную, оснащение расходными материалами, в том числе в единичном варианте.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b/>
              </w:rPr>
              <w:t>Графы 7, 8:</w:t>
            </w:r>
            <w:r w:rsidRPr="00D82575">
              <w:rPr>
                <w:rFonts w:ascii="Times New Roman" w:hAnsi="Times New Roman" w:cs="Times New Roman"/>
              </w:rPr>
              <w:t xml:space="preserve"> количество рабочих мест указывается по факту.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</w:p>
          <w:p w:rsidR="00DE14A3" w:rsidRPr="00D82575" w:rsidRDefault="00DE14A3" w:rsidP="00F35B7A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b/>
              </w:rPr>
              <w:t xml:space="preserve">Графа 13: </w:t>
            </w:r>
            <w:r w:rsidRPr="00D82575">
              <w:rPr>
                <w:rFonts w:ascii="Times New Roman" w:hAnsi="Times New Roman" w:cs="Times New Roman"/>
              </w:rPr>
              <w:t>численность обучающихся по программам СПО, проходящих обучение в мастерских, - по факту.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F66429">
              <w:rPr>
                <w:rFonts w:ascii="Times New Roman" w:hAnsi="Times New Roman" w:cs="Times New Roman"/>
                <w:b/>
              </w:rPr>
              <w:t xml:space="preserve">2.2.1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F66429">
              <w:rPr>
                <w:rFonts w:ascii="Times New Roman" w:hAnsi="Times New Roman" w:cs="Times New Roman"/>
              </w:rPr>
              <w:t>Распределение приема студентов по специальностям, профессиям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Из числа принятых студентов: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1A5D60">
              <w:rPr>
                <w:rFonts w:ascii="Times New Roman" w:hAnsi="Times New Roman" w:cs="Times New Roman"/>
                <w:b/>
              </w:rPr>
              <w:t>графа 11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66429">
              <w:rPr>
                <w:rFonts w:ascii="Times New Roman" w:hAnsi="Times New Roman" w:cs="Times New Roman"/>
              </w:rPr>
              <w:t>получи</w:t>
            </w:r>
            <w:r>
              <w:rPr>
                <w:rFonts w:ascii="Times New Roman" w:hAnsi="Times New Roman" w:cs="Times New Roman"/>
              </w:rPr>
              <w:t>ли</w:t>
            </w:r>
            <w:r w:rsidRPr="00F66429">
              <w:rPr>
                <w:rFonts w:ascii="Times New Roman" w:hAnsi="Times New Roman" w:cs="Times New Roman"/>
              </w:rPr>
              <w:t xml:space="preserve"> предыдущее образование в другом регионе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1A5D60">
              <w:rPr>
                <w:rFonts w:ascii="Times New Roman" w:hAnsi="Times New Roman" w:cs="Times New Roman"/>
                <w:b/>
              </w:rPr>
              <w:t>графа 13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A5D60">
              <w:rPr>
                <w:rFonts w:ascii="Times New Roman" w:hAnsi="Times New Roman" w:cs="Times New Roman"/>
              </w:rPr>
              <w:t>имею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1A5D60">
              <w:rPr>
                <w:rFonts w:ascii="Times New Roman" w:hAnsi="Times New Roman" w:cs="Times New Roman"/>
              </w:rPr>
              <w:t>средний балл аттестата 4 и более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CF4063">
              <w:rPr>
                <w:rFonts w:ascii="Times New Roman" w:hAnsi="Times New Roman" w:cs="Times New Roman"/>
                <w:b/>
              </w:rPr>
              <w:t>графа 18</w:t>
            </w:r>
            <w:r>
              <w:rPr>
                <w:rFonts w:ascii="Times New Roman" w:hAnsi="Times New Roman" w:cs="Times New Roman"/>
              </w:rPr>
              <w:t xml:space="preserve"> – с</w:t>
            </w:r>
            <w:r w:rsidRPr="00CF4063">
              <w:rPr>
                <w:rFonts w:ascii="Times New Roman" w:hAnsi="Times New Roman" w:cs="Times New Roman"/>
              </w:rPr>
              <w:t>редний балл аттестата</w:t>
            </w:r>
            <w:r>
              <w:rPr>
                <w:rFonts w:ascii="Times New Roman" w:hAnsi="Times New Roman" w:cs="Times New Roman"/>
              </w:rPr>
              <w:t xml:space="preserve"> (бюджет)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CF4063">
              <w:rPr>
                <w:rFonts w:ascii="Times New Roman" w:hAnsi="Times New Roman" w:cs="Times New Roman"/>
                <w:b/>
              </w:rPr>
              <w:t>графа 19</w:t>
            </w:r>
            <w:r>
              <w:rPr>
                <w:rFonts w:ascii="Times New Roman" w:hAnsi="Times New Roman" w:cs="Times New Roman"/>
              </w:rPr>
              <w:t xml:space="preserve"> – с</w:t>
            </w:r>
            <w:r w:rsidRPr="00CF4063">
              <w:rPr>
                <w:rFonts w:ascii="Times New Roman" w:hAnsi="Times New Roman" w:cs="Times New Roman"/>
              </w:rPr>
              <w:t>редний балл аттестата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F4063"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A31AA7">
              <w:rPr>
                <w:rFonts w:ascii="Times New Roman" w:hAnsi="Times New Roman" w:cs="Times New Roman"/>
                <w:b/>
              </w:rPr>
              <w:t xml:space="preserve">2.2.1.2 </w:t>
            </w:r>
            <w:r w:rsidRPr="00A31AA7">
              <w:rPr>
                <w:rFonts w:ascii="Times New Roman" w:hAnsi="Times New Roman" w:cs="Times New Roman"/>
              </w:rPr>
              <w:t>- Распределение приема студентов по региону получения общего образования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EF2662">
              <w:rPr>
                <w:rFonts w:ascii="Times New Roman" w:hAnsi="Times New Roman" w:cs="Times New Roman"/>
                <w:b/>
              </w:rPr>
              <w:t>графа 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F2662">
              <w:rPr>
                <w:rFonts w:ascii="Times New Roman" w:hAnsi="Times New Roman" w:cs="Times New Roman"/>
              </w:rPr>
              <w:t>Принято студентов, получивших в отчетном году документ об общем образовании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14A3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EF2662">
              <w:rPr>
                <w:rFonts w:ascii="Times New Roman" w:hAnsi="Times New Roman" w:cs="Times New Roman"/>
                <w:b/>
              </w:rPr>
              <w:t>строка 02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F2662">
              <w:rPr>
                <w:rFonts w:ascii="Times New Roman" w:hAnsi="Times New Roman" w:cs="Times New Roman"/>
              </w:rPr>
              <w:t>В иных субъектах</w:t>
            </w:r>
            <w:r>
              <w:rPr>
                <w:rFonts w:ascii="Times New Roman" w:hAnsi="Times New Roman" w:cs="Times New Roman"/>
              </w:rPr>
              <w:t xml:space="preserve"> РФ</w:t>
            </w:r>
            <w:r w:rsidR="004838C0">
              <w:rPr>
                <w:rFonts w:ascii="Times New Roman" w:hAnsi="Times New Roman" w:cs="Times New Roman"/>
              </w:rPr>
              <w:t>;</w:t>
            </w:r>
          </w:p>
          <w:p w:rsidR="00DE14A3" w:rsidRDefault="00DE14A3" w:rsidP="004838C0">
            <w:pPr>
              <w:tabs>
                <w:tab w:val="left" w:pos="3960"/>
              </w:tabs>
              <w:ind w:left="322"/>
              <w:jc w:val="both"/>
              <w:rPr>
                <w:rFonts w:ascii="Times New Roman" w:hAnsi="Times New Roman" w:cs="Times New Roman"/>
              </w:rPr>
            </w:pPr>
            <w:r w:rsidRPr="00EF2662">
              <w:rPr>
                <w:rFonts w:ascii="Times New Roman" w:hAnsi="Times New Roman" w:cs="Times New Roman"/>
                <w:b/>
              </w:rPr>
              <w:t>строка 03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F2662">
              <w:rPr>
                <w:rFonts w:ascii="Times New Roman" w:hAnsi="Times New Roman" w:cs="Times New Roman"/>
              </w:rPr>
              <w:t>За пределами</w:t>
            </w:r>
            <w:r w:rsidR="004838C0">
              <w:rPr>
                <w:rFonts w:ascii="Times New Roman" w:hAnsi="Times New Roman" w:cs="Times New Roman"/>
              </w:rPr>
              <w:t xml:space="preserve"> РФ.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4C5E60">
              <w:rPr>
                <w:rFonts w:ascii="Times New Roman" w:hAnsi="Times New Roman" w:cs="Times New Roman"/>
                <w:b/>
              </w:rPr>
              <w:t xml:space="preserve">2.2.2.1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5E60">
              <w:rPr>
                <w:rFonts w:ascii="Times New Roman" w:hAnsi="Times New Roman" w:cs="Times New Roman"/>
              </w:rPr>
              <w:t>Распределение численности студентов с ограниченными возможностями здоровья и инвалидов по специальностям, профессиям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4C5E60">
              <w:rPr>
                <w:rFonts w:ascii="Times New Roman" w:hAnsi="Times New Roman" w:cs="Times New Roman"/>
                <w:b/>
              </w:rPr>
              <w:t>рафа 26</w:t>
            </w:r>
            <w:r>
              <w:rPr>
                <w:rFonts w:ascii="Times New Roman" w:hAnsi="Times New Roman" w:cs="Times New Roman"/>
              </w:rPr>
              <w:t xml:space="preserve"> – численность студентов с ОВЗ и инвалидов, обучающихся по программа СПО в дистанционной форме обучения</w:t>
            </w:r>
            <w:r w:rsidRPr="004C5E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(т.е. </w:t>
            </w:r>
            <w:r w:rsidRPr="004C5E60">
              <w:rPr>
                <w:rFonts w:ascii="Times New Roman" w:hAnsi="Times New Roman" w:cs="Times New Roman"/>
              </w:rPr>
              <w:t>исключительно с использованием дистанционных образовательных технологий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814C5D">
              <w:rPr>
                <w:rFonts w:ascii="Times New Roman" w:hAnsi="Times New Roman" w:cs="Times New Roman"/>
                <w:b/>
              </w:rPr>
              <w:t xml:space="preserve">2.2.3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14C5D">
              <w:rPr>
                <w:rFonts w:ascii="Times New Roman" w:hAnsi="Times New Roman" w:cs="Times New Roman"/>
              </w:rPr>
              <w:t>Распределение выпуска по специальностям, профессиям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14C5D">
              <w:rPr>
                <w:rFonts w:ascii="Times New Roman" w:hAnsi="Times New Roman" w:cs="Times New Roman"/>
              </w:rPr>
              <w:t>рош</w:t>
            </w:r>
            <w:r>
              <w:rPr>
                <w:rFonts w:ascii="Times New Roman" w:hAnsi="Times New Roman" w:cs="Times New Roman"/>
              </w:rPr>
              <w:t>ли</w:t>
            </w:r>
            <w:r w:rsidRPr="00814C5D">
              <w:rPr>
                <w:rFonts w:ascii="Times New Roman" w:hAnsi="Times New Roman" w:cs="Times New Roman"/>
              </w:rPr>
              <w:t xml:space="preserve"> аттестацию с использованием механизма демонстрационного экзамена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14C5D">
              <w:rPr>
                <w:rFonts w:ascii="Times New Roman" w:hAnsi="Times New Roman" w:cs="Times New Roman"/>
              </w:rPr>
              <w:t>получившие оценку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14A3" w:rsidRPr="00814C5D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814C5D">
              <w:rPr>
                <w:rFonts w:ascii="Times New Roman" w:hAnsi="Times New Roman" w:cs="Times New Roman"/>
                <w:b/>
              </w:rPr>
              <w:t>графа 15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814C5D">
              <w:rPr>
                <w:rFonts w:ascii="Times New Roman" w:hAnsi="Times New Roman" w:cs="Times New Roman"/>
              </w:rPr>
              <w:t>хорошо</w:t>
            </w:r>
          </w:p>
          <w:p w:rsidR="00DE14A3" w:rsidRPr="00814C5D" w:rsidRDefault="00DE14A3" w:rsidP="00F35B7A">
            <w:pPr>
              <w:ind w:left="322"/>
              <w:jc w:val="both"/>
              <w:rPr>
                <w:rFonts w:ascii="Times New Roman" w:hAnsi="Times New Roman" w:cs="Times New Roman"/>
                <w:b/>
              </w:rPr>
            </w:pPr>
            <w:r w:rsidRPr="00814C5D">
              <w:rPr>
                <w:rFonts w:ascii="Times New Roman" w:hAnsi="Times New Roman" w:cs="Times New Roman"/>
                <w:b/>
              </w:rPr>
              <w:t>графа 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4C5D">
              <w:rPr>
                <w:rFonts w:ascii="Times New Roman" w:hAnsi="Times New Roman" w:cs="Times New Roman"/>
              </w:rPr>
              <w:t>- отлично</w:t>
            </w:r>
          </w:p>
          <w:p w:rsidR="00DE14A3" w:rsidRPr="00814C5D" w:rsidRDefault="00DE14A3" w:rsidP="00F35B7A">
            <w:pPr>
              <w:ind w:left="322"/>
              <w:jc w:val="both"/>
              <w:rPr>
                <w:rFonts w:ascii="Times New Roman" w:hAnsi="Times New Roman" w:cs="Times New Roman"/>
              </w:rPr>
            </w:pPr>
            <w:r w:rsidRPr="00814C5D">
              <w:rPr>
                <w:rFonts w:ascii="Times New Roman" w:hAnsi="Times New Roman" w:cs="Times New Roman"/>
                <w:b/>
              </w:rPr>
              <w:t>графа 17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4C5D">
              <w:rPr>
                <w:rFonts w:ascii="Times New Roman" w:hAnsi="Times New Roman" w:cs="Times New Roman"/>
              </w:rPr>
              <w:t>- которым в качестве результата демонстрационного экзамена по стандартам Ворлдскиллс засчитаны результаты чемпионатов профессионального мастерства) (в качестве оценки "отлично")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814C5D">
              <w:rPr>
                <w:rFonts w:ascii="Times New Roman" w:hAnsi="Times New Roman" w:cs="Times New Roman"/>
                <w:b/>
              </w:rPr>
              <w:t>рафа 19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814C5D">
              <w:rPr>
                <w:rFonts w:ascii="Times New Roman" w:hAnsi="Times New Roman" w:cs="Times New Roman"/>
              </w:rPr>
              <w:t>Средняя оценка (по пятибалльной шкале) выпускников (учтенных в гр.12), полученная при прохождении ГИА с использованием демонстрационного экзамена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08015D">
              <w:rPr>
                <w:rFonts w:ascii="Times New Roman" w:hAnsi="Times New Roman" w:cs="Times New Roman"/>
                <w:b/>
              </w:rPr>
              <w:t xml:space="preserve">2.2.9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8015D">
              <w:rPr>
                <w:rFonts w:ascii="Times New Roman" w:hAnsi="Times New Roman" w:cs="Times New Roman"/>
              </w:rPr>
              <w:t>Распределение численности студентов образовательной организации, обучающихся по образовательным программам среднего профессионального образования, прошедших обучение в других организациях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9B73E5">
              <w:rPr>
                <w:rFonts w:ascii="Times New Roman" w:hAnsi="Times New Roman" w:cs="Times New Roman"/>
                <w:b/>
              </w:rPr>
              <w:t>Графы 3, 4, 5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8015D">
              <w:rPr>
                <w:rFonts w:ascii="Times New Roman" w:hAnsi="Times New Roman" w:cs="Times New Roman"/>
              </w:rPr>
              <w:t xml:space="preserve">Численность студентов, обучающихся по программам </w:t>
            </w:r>
            <w:r>
              <w:rPr>
                <w:rFonts w:ascii="Times New Roman" w:hAnsi="Times New Roman" w:cs="Times New Roman"/>
              </w:rPr>
              <w:t>СПО</w:t>
            </w:r>
            <w:r w:rsidRPr="0008015D">
              <w:rPr>
                <w:rFonts w:ascii="Times New Roman" w:hAnsi="Times New Roman" w:cs="Times New Roman"/>
              </w:rPr>
              <w:t xml:space="preserve">, прошедших обучение (стажировку, практику) в других организациях, </w:t>
            </w:r>
            <w:r w:rsidRPr="00595830">
              <w:rPr>
                <w:rFonts w:ascii="Times New Roman" w:hAnsi="Times New Roman" w:cs="Times New Roman"/>
                <w:u w:val="single"/>
              </w:rPr>
              <w:t>длительностью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5830">
              <w:rPr>
                <w:rFonts w:ascii="Times New Roman" w:hAnsi="Times New Roman" w:cs="Times New Roman"/>
                <w:u w:val="single"/>
              </w:rPr>
              <w:t>не менее месяца</w:t>
            </w:r>
            <w:r w:rsidRPr="0059583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зарубежных организациях </w:t>
            </w:r>
            <w:r w:rsidRPr="00595830">
              <w:rPr>
                <w:rFonts w:ascii="Times New Roman" w:hAnsi="Times New Roman" w:cs="Times New Roman"/>
              </w:rPr>
              <w:t xml:space="preserve">или </w:t>
            </w:r>
            <w:r w:rsidRPr="00D1501B">
              <w:rPr>
                <w:rFonts w:ascii="Times New Roman" w:hAnsi="Times New Roman" w:cs="Times New Roman"/>
                <w:u w:val="single"/>
              </w:rPr>
              <w:t>в иностранных организациях, расположенных на территории РФ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факту.</w:t>
            </w:r>
          </w:p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</w:rPr>
              <w:t xml:space="preserve">Учитываются </w:t>
            </w:r>
            <w:r w:rsidR="00923EFA" w:rsidRPr="00D82575">
              <w:rPr>
                <w:rFonts w:ascii="Times New Roman" w:hAnsi="Times New Roman" w:cs="Times New Roman"/>
              </w:rPr>
              <w:t xml:space="preserve">все </w:t>
            </w:r>
            <w:r w:rsidRPr="00D82575">
              <w:rPr>
                <w:rFonts w:ascii="Times New Roman" w:hAnsi="Times New Roman" w:cs="Times New Roman"/>
              </w:rPr>
              <w:t xml:space="preserve">организации на территории РФ с участием иностранного капитала </w:t>
            </w:r>
            <w:r w:rsidR="00923EFA" w:rsidRPr="00D82575">
              <w:rPr>
                <w:rFonts w:ascii="Times New Roman" w:hAnsi="Times New Roman" w:cs="Times New Roman"/>
              </w:rPr>
              <w:t xml:space="preserve">в деятельности </w:t>
            </w:r>
            <w:r w:rsidRPr="00D82575">
              <w:rPr>
                <w:rFonts w:ascii="Times New Roman" w:hAnsi="Times New Roman" w:cs="Times New Roman"/>
              </w:rPr>
              <w:t>(независимо от доли в уставном капитале).</w:t>
            </w:r>
          </w:p>
        </w:tc>
      </w:tr>
      <w:tr w:rsidR="00DE14A3" w:rsidTr="00D82575">
        <w:tc>
          <w:tcPr>
            <w:tcW w:w="2839" w:type="dxa"/>
          </w:tcPr>
          <w:p w:rsidR="00DE14A3" w:rsidRPr="0008015D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1C541A">
              <w:rPr>
                <w:rFonts w:ascii="Times New Roman" w:hAnsi="Times New Roman" w:cs="Times New Roman"/>
                <w:b/>
              </w:rPr>
              <w:t xml:space="preserve">2.2.11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1C541A">
              <w:rPr>
                <w:rFonts w:ascii="Times New Roman" w:hAnsi="Times New Roman" w:cs="Times New Roman"/>
              </w:rPr>
              <w:t xml:space="preserve">Сведения об участии обучающихся по программам СПО в </w:t>
            </w:r>
            <w:r w:rsidRPr="001C541A">
              <w:rPr>
                <w:rFonts w:ascii="Times New Roman" w:hAnsi="Times New Roman" w:cs="Times New Roman"/>
              </w:rPr>
              <w:lastRenderedPageBreak/>
              <w:t>Национальном чемпионате по профессиональному мастерству по стандартам «Ворлдскиллс», региональных, всероссийских, международных олимпиадах, конкурсах профессионального мастерства</w:t>
            </w:r>
          </w:p>
        </w:tc>
        <w:tc>
          <w:tcPr>
            <w:tcW w:w="4669" w:type="dxa"/>
          </w:tcPr>
          <w:p w:rsidR="00DE14A3" w:rsidRPr="001C541A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1C541A">
              <w:rPr>
                <w:rFonts w:ascii="Times New Roman" w:hAnsi="Times New Roman" w:cs="Times New Roman"/>
              </w:rPr>
              <w:lastRenderedPageBreak/>
              <w:t>Полностью вся таблица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факту.</w:t>
            </w:r>
          </w:p>
          <w:p w:rsidR="00DE14A3" w:rsidRPr="00D82575" w:rsidRDefault="00DE14A3" w:rsidP="00923E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B6B8F">
              <w:rPr>
                <w:rFonts w:ascii="Times New Roman" w:hAnsi="Times New Roman" w:cs="Times New Roman"/>
                <w:b/>
              </w:rPr>
              <w:t xml:space="preserve">2.2.12 </w:t>
            </w:r>
            <w:r w:rsidRPr="006B6B8F">
              <w:rPr>
                <w:rFonts w:ascii="Times New Roman" w:hAnsi="Times New Roman" w:cs="Times New Roman"/>
              </w:rPr>
              <w:t>Сведения об участии обучающихся по программам СПО в Национальном чемпионате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4669" w:type="dxa"/>
          </w:tcPr>
          <w:p w:rsidR="00DE14A3" w:rsidRPr="001C541A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1C541A">
              <w:rPr>
                <w:rFonts w:ascii="Times New Roman" w:hAnsi="Times New Roman" w:cs="Times New Roman"/>
              </w:rPr>
              <w:t>Полностью вся таблица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факту.</w:t>
            </w:r>
          </w:p>
          <w:p w:rsidR="00DE14A3" w:rsidRPr="00D82575" w:rsidRDefault="00DE14A3" w:rsidP="00923E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П.2.3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4B00">
              <w:rPr>
                <w:rFonts w:ascii="Times New Roman" w:hAnsi="Times New Roman" w:cs="Times New Roman"/>
              </w:rPr>
              <w:t>Сведения о дополнительном профессиональном образовании и профессиональном обучении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Строка 01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0F4B00">
              <w:rPr>
                <w:rFonts w:ascii="Times New Roman" w:hAnsi="Times New Roman" w:cs="Times New Roman"/>
              </w:rPr>
              <w:t>Численность лиц, обученных в организации по дополнительным профессиональным программам</w:t>
            </w:r>
            <w:r>
              <w:rPr>
                <w:rFonts w:ascii="Times New Roman" w:hAnsi="Times New Roman" w:cs="Times New Roman"/>
              </w:rPr>
              <w:t xml:space="preserve"> (ДПО)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Pr="000F4B00">
              <w:rPr>
                <w:rFonts w:ascii="Times New Roman" w:hAnsi="Times New Roman" w:cs="Times New Roman"/>
                <w:b/>
              </w:rPr>
              <w:t>Строка 09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4B00">
              <w:rPr>
                <w:rFonts w:ascii="Times New Roman" w:hAnsi="Times New Roman" w:cs="Times New Roman"/>
              </w:rPr>
              <w:t>Численность лиц, обученных по программам профессионального обучения</w:t>
            </w:r>
            <w:r>
              <w:rPr>
                <w:rFonts w:ascii="Times New Roman" w:hAnsi="Times New Roman" w:cs="Times New Roman"/>
              </w:rPr>
              <w:t xml:space="preserve"> (ПО):</w:t>
            </w:r>
          </w:p>
          <w:p w:rsidR="00DE14A3" w:rsidRDefault="00DE14A3" w:rsidP="00F35B7A">
            <w:pPr>
              <w:ind w:left="382"/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графа 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5A4346">
              <w:rPr>
                <w:rFonts w:ascii="Times New Roman" w:hAnsi="Times New Roman" w:cs="Times New Roman"/>
              </w:rPr>
              <w:t>Всего обучено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14A3" w:rsidRDefault="00DE14A3" w:rsidP="00F35B7A">
            <w:pPr>
              <w:ind w:left="382"/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графа 5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5A4346">
              <w:rPr>
                <w:rFonts w:ascii="Times New Roman" w:hAnsi="Times New Roman" w:cs="Times New Roman"/>
              </w:rPr>
              <w:t>аботники данной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76965">
              <w:rPr>
                <w:rFonts w:ascii="Times New Roman" w:hAnsi="Times New Roman" w:cs="Times New Roman"/>
              </w:rPr>
              <w:t xml:space="preserve">читывается общая численность и численность слушателей сторонних организаций (т.е. разность </w:t>
            </w:r>
            <w:r>
              <w:rPr>
                <w:rFonts w:ascii="Times New Roman" w:hAnsi="Times New Roman" w:cs="Times New Roman"/>
              </w:rPr>
              <w:t>граф 3 и 5</w:t>
            </w:r>
            <w:r w:rsidRPr="00C7696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923EFA" w:rsidRPr="00D82575" w:rsidRDefault="00D82575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b/>
              </w:rPr>
              <w:t xml:space="preserve">Строка 01: </w:t>
            </w:r>
            <w:r w:rsidR="00923EFA" w:rsidRPr="00D82575">
              <w:rPr>
                <w:rFonts w:ascii="Times New Roman" w:hAnsi="Times New Roman" w:cs="Times New Roman"/>
                <w:u w:val="single"/>
              </w:rPr>
              <w:t>дополнительное профессиональное образование</w:t>
            </w:r>
            <w:r w:rsidR="00923EFA" w:rsidRPr="00D82575">
              <w:rPr>
                <w:rFonts w:ascii="Times New Roman" w:hAnsi="Times New Roman" w:cs="Times New Roman"/>
              </w:rPr>
              <w:t xml:space="preserve"> </w:t>
            </w:r>
          </w:p>
          <w:p w:rsidR="00F01EA9" w:rsidRPr="00D82575" w:rsidRDefault="00923EFA" w:rsidP="00F01EA9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ДПО: программы повышения квалификации</w:t>
            </w:r>
            <w:r w:rsidR="002131CD">
              <w:rPr>
                <w:rFonts w:ascii="Times New Roman" w:hAnsi="Times New Roman" w:cs="Times New Roman"/>
              </w:rPr>
              <w:t xml:space="preserve"> </w:t>
            </w:r>
            <w:r w:rsidR="002131CD" w:rsidRPr="00D82575">
              <w:rPr>
                <w:rFonts w:ascii="Times New Roman" w:hAnsi="Times New Roman" w:cs="Times New Roman"/>
              </w:rPr>
              <w:t xml:space="preserve">с выдачей </w:t>
            </w:r>
            <w:r w:rsidR="002131CD">
              <w:rPr>
                <w:rFonts w:ascii="Times New Roman" w:hAnsi="Times New Roman" w:cs="Times New Roman"/>
              </w:rPr>
              <w:t>свидетельства/</w:t>
            </w:r>
            <w:bookmarkStart w:id="0" w:name="_GoBack"/>
            <w:bookmarkEnd w:id="0"/>
            <w:r w:rsidR="002131CD" w:rsidRPr="00D82575">
              <w:rPr>
                <w:rFonts w:ascii="Times New Roman" w:hAnsi="Times New Roman" w:cs="Times New Roman"/>
              </w:rPr>
              <w:t>удостоверения</w:t>
            </w:r>
            <w:r w:rsidR="002131CD">
              <w:rPr>
                <w:rFonts w:ascii="Times New Roman" w:hAnsi="Times New Roman" w:cs="Times New Roman"/>
              </w:rPr>
              <w:t xml:space="preserve"> </w:t>
            </w:r>
            <w:r w:rsidR="002131CD">
              <w:rPr>
                <w:rFonts w:ascii="Times New Roman" w:hAnsi="Times New Roman" w:cs="Times New Roman"/>
              </w:rPr>
              <w:t>установленного образца</w:t>
            </w:r>
            <w:r w:rsidRPr="00D82575">
              <w:rPr>
                <w:rFonts w:ascii="Times New Roman" w:hAnsi="Times New Roman" w:cs="Times New Roman"/>
              </w:rPr>
              <w:t xml:space="preserve"> и программы профессиональной </w:t>
            </w:r>
            <w:r w:rsidR="002131CD">
              <w:rPr>
                <w:rFonts w:ascii="Times New Roman" w:hAnsi="Times New Roman" w:cs="Times New Roman"/>
              </w:rPr>
              <w:t>пере</w:t>
            </w:r>
            <w:r w:rsidRPr="00D82575">
              <w:rPr>
                <w:rFonts w:ascii="Times New Roman" w:hAnsi="Times New Roman" w:cs="Times New Roman"/>
              </w:rPr>
              <w:t xml:space="preserve">подготовки </w:t>
            </w:r>
            <w:r w:rsidR="002131CD" w:rsidRPr="00D82575">
              <w:rPr>
                <w:rFonts w:ascii="Times New Roman" w:hAnsi="Times New Roman" w:cs="Times New Roman"/>
              </w:rPr>
              <w:t>с выдачей</w:t>
            </w:r>
            <w:r w:rsidRPr="00D82575">
              <w:rPr>
                <w:rFonts w:ascii="Times New Roman" w:hAnsi="Times New Roman" w:cs="Times New Roman"/>
              </w:rPr>
              <w:t xml:space="preserve"> диплома</w:t>
            </w:r>
            <w:r w:rsidR="002131CD">
              <w:rPr>
                <w:rFonts w:ascii="Times New Roman" w:hAnsi="Times New Roman" w:cs="Times New Roman"/>
              </w:rPr>
              <w:t xml:space="preserve"> </w:t>
            </w:r>
            <w:r w:rsidR="002131CD">
              <w:rPr>
                <w:rFonts w:ascii="Times New Roman" w:hAnsi="Times New Roman" w:cs="Times New Roman"/>
              </w:rPr>
              <w:t>установленного образца</w:t>
            </w:r>
            <w:r w:rsidR="00F01EA9" w:rsidRPr="00F01EA9">
              <w:rPr>
                <w:rFonts w:ascii="Times New Roman" w:hAnsi="Times New Roman" w:cs="Times New Roman"/>
              </w:rPr>
              <w:t xml:space="preserve"> </w:t>
            </w:r>
            <w:r w:rsidR="00F01EA9">
              <w:rPr>
                <w:rFonts w:ascii="Times New Roman" w:hAnsi="Times New Roman" w:cs="Times New Roman"/>
                <w:u w:val="single"/>
                <w:lang w:val="en-US"/>
              </w:rPr>
              <w:t>c</w:t>
            </w:r>
            <w:r w:rsidR="00F01EA9" w:rsidRPr="00D82575">
              <w:rPr>
                <w:rFonts w:ascii="Times New Roman" w:hAnsi="Times New Roman" w:cs="Times New Roman"/>
                <w:u w:val="single"/>
              </w:rPr>
              <w:t xml:space="preserve"> обязательным внесением в ФИС ФРДО</w:t>
            </w:r>
            <w:r w:rsidR="00F01EA9" w:rsidRPr="00D82575">
              <w:rPr>
                <w:rFonts w:ascii="Times New Roman" w:hAnsi="Times New Roman" w:cs="Times New Roman"/>
              </w:rPr>
              <w:t>.</w:t>
            </w:r>
          </w:p>
          <w:p w:rsidR="00923EFA" w:rsidRPr="00F01EA9" w:rsidRDefault="00923EFA" w:rsidP="00F35B7A">
            <w:pPr>
              <w:jc w:val="both"/>
              <w:rPr>
                <w:rFonts w:ascii="Times New Roman" w:hAnsi="Times New Roman" w:cs="Times New Roman"/>
              </w:rPr>
            </w:pPr>
          </w:p>
          <w:p w:rsidR="00923EFA" w:rsidRPr="00D82575" w:rsidRDefault="00D82575" w:rsidP="00F35B7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82575">
              <w:rPr>
                <w:rFonts w:ascii="Times New Roman" w:hAnsi="Times New Roman" w:cs="Times New Roman"/>
                <w:b/>
              </w:rPr>
              <w:t xml:space="preserve">Строка 09: </w:t>
            </w:r>
            <w:r w:rsidR="00923EFA" w:rsidRPr="00D82575">
              <w:rPr>
                <w:rFonts w:ascii="Times New Roman" w:hAnsi="Times New Roman" w:cs="Times New Roman"/>
                <w:u w:val="single"/>
              </w:rPr>
              <w:t>Профессиональное обучение</w:t>
            </w:r>
          </w:p>
          <w:p w:rsidR="00923EFA" w:rsidRPr="00D82575" w:rsidRDefault="00923EFA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</w:t>
            </w:r>
            <w:r w:rsidR="00245DEB" w:rsidRPr="00D82575">
              <w:rPr>
                <w:rFonts w:ascii="Times New Roman" w:hAnsi="Times New Roman" w:cs="Times New Roman"/>
              </w:rPr>
              <w:t xml:space="preserve"> -</w:t>
            </w:r>
            <w:r w:rsidRPr="00D82575">
              <w:rPr>
                <w:rFonts w:ascii="Times New Roman" w:hAnsi="Times New Roman" w:cs="Times New Roman"/>
              </w:rPr>
              <w:t xml:space="preserve">  это </w:t>
            </w:r>
            <w:r w:rsidR="00D82575" w:rsidRPr="00D82575">
              <w:rPr>
                <w:rFonts w:ascii="Times New Roman" w:hAnsi="Times New Roman" w:cs="Times New Roman"/>
              </w:rPr>
              <w:t xml:space="preserve">основные </w:t>
            </w:r>
            <w:r w:rsidR="00245DEB" w:rsidRPr="00D82575">
              <w:rPr>
                <w:rFonts w:ascii="Times New Roman" w:hAnsi="Times New Roman" w:cs="Times New Roman"/>
              </w:rPr>
              <w:t xml:space="preserve">программы, разработанные </w:t>
            </w:r>
            <w:r w:rsidR="00245DEB" w:rsidRPr="00D82575">
              <w:rPr>
                <w:rFonts w:ascii="Times New Roman" w:hAnsi="Times New Roman" w:cs="Times New Roman"/>
                <w:u w:val="single"/>
              </w:rPr>
              <w:t>на</w:t>
            </w:r>
            <w:r w:rsidRPr="00D82575">
              <w:rPr>
                <w:rFonts w:ascii="Times New Roman" w:hAnsi="Times New Roman" w:cs="Times New Roman"/>
                <w:u w:val="single"/>
              </w:rPr>
              <w:t xml:space="preserve"> основе ПС или ЕТКС</w:t>
            </w:r>
            <w:r w:rsidR="00245DEB" w:rsidRPr="00D82575">
              <w:rPr>
                <w:rFonts w:ascii="Times New Roman" w:hAnsi="Times New Roman" w:cs="Times New Roman"/>
              </w:rPr>
              <w:t>,</w:t>
            </w:r>
            <w:r w:rsidRPr="00D82575">
              <w:rPr>
                <w:rFonts w:ascii="Times New Roman" w:hAnsi="Times New Roman" w:cs="Times New Roman"/>
              </w:rPr>
              <w:t xml:space="preserve"> </w:t>
            </w:r>
            <w:r w:rsidR="00245DEB" w:rsidRPr="00D82575">
              <w:rPr>
                <w:rFonts w:ascii="Times New Roman" w:hAnsi="Times New Roman" w:cs="Times New Roman"/>
                <w:u w:val="single"/>
              </w:rPr>
              <w:t>по</w:t>
            </w:r>
            <w:r w:rsidRPr="00D82575">
              <w:rPr>
                <w:rFonts w:ascii="Times New Roman" w:hAnsi="Times New Roman" w:cs="Times New Roman"/>
                <w:u w:val="single"/>
              </w:rPr>
              <w:t xml:space="preserve"> ПРОФЕССИИ с выдачей</w:t>
            </w:r>
            <w:r w:rsidR="00245DEB" w:rsidRPr="00D82575">
              <w:rPr>
                <w:rFonts w:ascii="Times New Roman" w:hAnsi="Times New Roman" w:cs="Times New Roman"/>
                <w:u w:val="single"/>
              </w:rPr>
              <w:t xml:space="preserve"> свидетельства установленного образца и обязательным внесением в ФИС ФРДО</w:t>
            </w:r>
            <w:r w:rsidR="00245DEB" w:rsidRPr="00D82575">
              <w:rPr>
                <w:rFonts w:ascii="Times New Roman" w:hAnsi="Times New Roman" w:cs="Times New Roman"/>
              </w:rPr>
              <w:t>.</w:t>
            </w:r>
          </w:p>
          <w:p w:rsidR="00245DEB" w:rsidRPr="00D82575" w:rsidRDefault="00245DEB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 делятся на:</w:t>
            </w:r>
          </w:p>
          <w:p w:rsidR="00245DEB" w:rsidRPr="00D82575" w:rsidRDefault="00245DEB" w:rsidP="00245DEB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профессиональной подготовки</w:t>
            </w:r>
            <w:r w:rsidR="002131CD">
              <w:rPr>
                <w:rFonts w:ascii="Times New Roman" w:hAnsi="Times New Roman" w:cs="Times New Roman"/>
              </w:rPr>
              <w:t xml:space="preserve"> по профессиям рабочих, должностях служащих</w:t>
            </w:r>
            <w:r w:rsidRPr="00D82575">
              <w:rPr>
                <w:rFonts w:ascii="Times New Roman" w:hAnsi="Times New Roman" w:cs="Times New Roman"/>
              </w:rPr>
              <w:t>;</w:t>
            </w:r>
          </w:p>
          <w:p w:rsidR="00245DEB" w:rsidRPr="00D82575" w:rsidRDefault="00245DEB" w:rsidP="00245DEB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профессиональной переподготовки</w:t>
            </w:r>
            <w:r w:rsidR="002131CD">
              <w:rPr>
                <w:rFonts w:ascii="Times New Roman" w:hAnsi="Times New Roman" w:cs="Times New Roman"/>
              </w:rPr>
              <w:t xml:space="preserve"> </w:t>
            </w:r>
            <w:r w:rsidR="002131CD">
              <w:rPr>
                <w:rFonts w:ascii="Times New Roman" w:hAnsi="Times New Roman" w:cs="Times New Roman"/>
              </w:rPr>
              <w:t>рабочих, служащих</w:t>
            </w:r>
            <w:r w:rsidRPr="00D82575">
              <w:rPr>
                <w:rFonts w:ascii="Times New Roman" w:hAnsi="Times New Roman" w:cs="Times New Roman"/>
              </w:rPr>
              <w:t>;</w:t>
            </w:r>
          </w:p>
          <w:p w:rsidR="00245DEB" w:rsidRPr="00D82575" w:rsidRDefault="00245DEB" w:rsidP="00245DEB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повышения квалификации рабочих, служащих.</w:t>
            </w:r>
          </w:p>
          <w:p w:rsidR="00245DEB" w:rsidRPr="00D82575" w:rsidRDefault="00245DEB" w:rsidP="00D82575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 xml:space="preserve">В названии программы должно быть «зашито» название </w:t>
            </w:r>
            <w:r w:rsidR="00D82575" w:rsidRPr="00D82575">
              <w:rPr>
                <w:rFonts w:ascii="Times New Roman" w:hAnsi="Times New Roman" w:cs="Times New Roman"/>
              </w:rPr>
              <w:t xml:space="preserve">конкретной </w:t>
            </w:r>
            <w:r w:rsidRPr="00D82575">
              <w:rPr>
                <w:rFonts w:ascii="Times New Roman" w:hAnsi="Times New Roman" w:cs="Times New Roman"/>
              </w:rPr>
              <w:t>профессии</w:t>
            </w:r>
            <w:r w:rsidR="00D82575" w:rsidRPr="00D82575">
              <w:rPr>
                <w:rFonts w:ascii="Times New Roman" w:hAnsi="Times New Roman" w:cs="Times New Roman"/>
              </w:rPr>
              <w:t xml:space="preserve"> (название профессии в соответствии с ПС или ЕТКС)</w:t>
            </w:r>
            <w:r w:rsidRPr="00D82575">
              <w:rPr>
                <w:rFonts w:ascii="Times New Roman" w:hAnsi="Times New Roman" w:cs="Times New Roman"/>
              </w:rPr>
              <w:t>!!!</w:t>
            </w:r>
          </w:p>
          <w:p w:rsidR="00923EFA" w:rsidRPr="00D82575" w:rsidRDefault="00923EFA" w:rsidP="00F35B7A">
            <w:pPr>
              <w:jc w:val="both"/>
              <w:rPr>
                <w:rFonts w:ascii="Times New Roman" w:hAnsi="Times New Roman" w:cs="Times New Roman"/>
              </w:rPr>
            </w:pPr>
          </w:p>
          <w:p w:rsidR="00D82575" w:rsidRPr="00D82575" w:rsidRDefault="00245DEB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u w:val="single"/>
              </w:rPr>
              <w:lastRenderedPageBreak/>
              <w:t xml:space="preserve">Показатель по обученным по программам ПО влияет на </w:t>
            </w:r>
            <w:r w:rsidRPr="00D82575">
              <w:rPr>
                <w:rFonts w:ascii="Times New Roman" w:hAnsi="Times New Roman" w:cs="Times New Roman"/>
                <w:u w:val="single"/>
                <w:lang w:val="en-US"/>
              </w:rPr>
              <w:t>KPI</w:t>
            </w:r>
            <w:r w:rsidRPr="00D82575">
              <w:rPr>
                <w:rFonts w:ascii="Times New Roman" w:hAnsi="Times New Roman" w:cs="Times New Roman"/>
                <w:u w:val="single"/>
              </w:rPr>
              <w:t xml:space="preserve"> губернатора</w:t>
            </w:r>
            <w:r w:rsidRPr="00D82575">
              <w:rPr>
                <w:rFonts w:ascii="Times New Roman" w:hAnsi="Times New Roman" w:cs="Times New Roman"/>
              </w:rPr>
              <w:t xml:space="preserve"> (показатель «обученность населения») – </w:t>
            </w:r>
            <w:r w:rsidRPr="00D82575">
              <w:rPr>
                <w:rFonts w:ascii="Times New Roman" w:hAnsi="Times New Roman" w:cs="Times New Roman"/>
                <w:u w:val="single"/>
              </w:rPr>
              <w:t>обязателен для исполнения всеми ПОО</w:t>
            </w:r>
            <w:r w:rsidRPr="00D82575">
              <w:rPr>
                <w:rFonts w:ascii="Times New Roman" w:hAnsi="Times New Roman" w:cs="Times New Roman"/>
              </w:rPr>
              <w:t xml:space="preserve">!!!! </w:t>
            </w:r>
          </w:p>
          <w:p w:rsidR="00DE14A3" w:rsidRPr="00D82575" w:rsidRDefault="00D82575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Реализация программ ПО о</w:t>
            </w:r>
            <w:r w:rsidR="00245DEB" w:rsidRPr="00D82575">
              <w:rPr>
                <w:rFonts w:ascii="Times New Roman" w:hAnsi="Times New Roman" w:cs="Times New Roman"/>
              </w:rPr>
              <w:t>бязател</w:t>
            </w:r>
            <w:r w:rsidRPr="00D82575">
              <w:rPr>
                <w:rFonts w:ascii="Times New Roman" w:hAnsi="Times New Roman" w:cs="Times New Roman"/>
              </w:rPr>
              <w:t>ьна</w:t>
            </w:r>
            <w:r w:rsidR="00245DEB" w:rsidRPr="00D82575">
              <w:rPr>
                <w:rFonts w:ascii="Times New Roman" w:hAnsi="Times New Roman" w:cs="Times New Roman"/>
              </w:rPr>
              <w:t xml:space="preserve"> для выполнения в </w:t>
            </w:r>
            <w:r w:rsidRPr="00D82575">
              <w:rPr>
                <w:rFonts w:ascii="Times New Roman" w:hAnsi="Times New Roman" w:cs="Times New Roman"/>
              </w:rPr>
              <w:t xml:space="preserve">оставшиеся месяцы в </w:t>
            </w:r>
            <w:r w:rsidR="00245DEB" w:rsidRPr="00D82575">
              <w:rPr>
                <w:rFonts w:ascii="Times New Roman" w:hAnsi="Times New Roman" w:cs="Times New Roman"/>
              </w:rPr>
              <w:t>2022 году и в последующие годы</w:t>
            </w:r>
            <w:r w:rsidRPr="00D82575">
              <w:rPr>
                <w:rFonts w:ascii="Times New Roman" w:hAnsi="Times New Roman" w:cs="Times New Roman"/>
              </w:rPr>
              <w:t>.</w:t>
            </w:r>
          </w:p>
          <w:p w:rsidR="00245DEB" w:rsidRPr="00D82575" w:rsidRDefault="00D82575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Важно: п</w:t>
            </w:r>
            <w:r w:rsidR="00245DEB" w:rsidRPr="00D82575">
              <w:rPr>
                <w:rFonts w:ascii="Times New Roman" w:hAnsi="Times New Roman" w:cs="Times New Roman"/>
              </w:rPr>
              <w:t>рограммы ПО можно реализовывать в рамках ППССЗ,  при реализации ПМ по рабочей профессии с выдачей свидетельства (см. презентацию «30.03.2022  СПО-ПО-ФРДО» в  ЭМК Школа методистов/раздел Свидетельство по профессии в рамках ОП СПО</w:t>
            </w:r>
          </w:p>
          <w:p w:rsidR="00245DEB" w:rsidRPr="00D82575" w:rsidRDefault="008F498A" w:rsidP="00F35B7A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45DEB" w:rsidRPr="00D82575">
                <w:rPr>
                  <w:rStyle w:val="ab"/>
                  <w:rFonts w:ascii="Times New Roman" w:hAnsi="Times New Roman" w:cs="Times New Roman"/>
                </w:rPr>
                <w:t>https://do.asurso.ru/course/view.php?id=44</w:t>
              </w:r>
            </w:hyperlink>
          </w:p>
          <w:p w:rsidR="00245DEB" w:rsidRPr="00D82575" w:rsidRDefault="00D82575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highlight w:val="yellow"/>
              </w:rPr>
              <w:t>Дополнительно необходимо работать над показателем: обучение первой профессии школьников</w:t>
            </w:r>
          </w:p>
        </w:tc>
      </w:tr>
      <w:tr w:rsidR="00DE14A3" w:rsidTr="00D82575">
        <w:tc>
          <w:tcPr>
            <w:tcW w:w="2839" w:type="dxa"/>
          </w:tcPr>
          <w:p w:rsidR="00DE14A3" w:rsidRPr="005A4346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П. </w:t>
            </w:r>
            <w:r w:rsidRPr="00445D0C">
              <w:rPr>
                <w:rFonts w:ascii="Times New Roman" w:hAnsi="Times New Roman" w:cs="Times New Roman"/>
                <w:b/>
              </w:rPr>
              <w:t xml:space="preserve">2.4.2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</w:t>
            </w:r>
            <w:r w:rsidRPr="00445D0C">
              <w:rPr>
                <w:rFonts w:ascii="Times New Roman" w:hAnsi="Times New Roman" w:cs="Times New Roman"/>
              </w:rPr>
              <w:t>исленност</w:t>
            </w:r>
            <w:r>
              <w:rPr>
                <w:rFonts w:ascii="Times New Roman" w:hAnsi="Times New Roman" w:cs="Times New Roman"/>
              </w:rPr>
              <w:t>ь</w:t>
            </w:r>
            <w:r w:rsidRPr="00445D0C">
              <w:rPr>
                <w:rFonts w:ascii="Times New Roman" w:hAnsi="Times New Roman" w:cs="Times New Roman"/>
              </w:rPr>
              <w:t xml:space="preserve"> обучающихся по основным программам ПО из числа лиц с ОВЗ и инвалидов 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Строка 04:</w:t>
            </w:r>
          </w:p>
          <w:p w:rsidR="00DE14A3" w:rsidRPr="00445D0C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графа 4 </w:t>
            </w:r>
            <w:r w:rsidRPr="00445D0C">
              <w:rPr>
                <w:rFonts w:ascii="Times New Roman" w:hAnsi="Times New Roman" w:cs="Times New Roman"/>
              </w:rPr>
              <w:t>- Всего обучается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14A3" w:rsidRPr="005A4346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графа 10 </w:t>
            </w:r>
            <w:r w:rsidRPr="00445D0C">
              <w:rPr>
                <w:rFonts w:ascii="Times New Roman" w:hAnsi="Times New Roman" w:cs="Times New Roman"/>
              </w:rPr>
              <w:t>- Из них по адаптированным программам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D6BA8">
              <w:rPr>
                <w:rFonts w:ascii="Times New Roman" w:hAnsi="Times New Roman" w:cs="Times New Roman"/>
                <w:b/>
              </w:rPr>
              <w:t xml:space="preserve">3.1.1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D6BA8">
              <w:rPr>
                <w:rFonts w:ascii="Times New Roman" w:hAnsi="Times New Roman" w:cs="Times New Roman"/>
              </w:rPr>
              <w:t xml:space="preserve">Распределение численности основного персонала по уровню образования (без внешних совместителей и работающих по договорам гражданско-правового характера, </w:t>
            </w:r>
            <w:r w:rsidRPr="006D6BA8">
              <w:rPr>
                <w:rFonts w:ascii="Times New Roman" w:hAnsi="Times New Roman" w:cs="Times New Roman"/>
                <w:u w:val="single"/>
              </w:rPr>
              <w:t>на 01 октября отчетного года</w:t>
            </w:r>
            <w:r w:rsidRPr="006D6B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9" w:type="dxa"/>
          </w:tcPr>
          <w:p w:rsidR="00DE14A3" w:rsidRPr="009D5328" w:rsidRDefault="00DE14A3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6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 численности преподавателей и мастеров производственного обучения:</w:t>
            </w:r>
          </w:p>
          <w:p w:rsidR="00DE14A3" w:rsidRPr="00B26BDB" w:rsidRDefault="00DE14A3" w:rsidP="00F35B7A">
            <w:p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DB">
              <w:rPr>
                <w:rFonts w:ascii="Times New Roman" w:hAnsi="Times New Roman" w:cs="Times New Roman"/>
                <w:b/>
              </w:rPr>
              <w:t xml:space="preserve">строка 23 - </w:t>
            </w:r>
            <w:r w:rsidRPr="00B2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 опыт работы на предприятиях и в организациях не менее 5 лет сроком давности не более 3 лет;</w:t>
            </w:r>
          </w:p>
          <w:p w:rsidR="00DE14A3" w:rsidRPr="00B26BDB" w:rsidRDefault="00DE14A3" w:rsidP="00F35B7A">
            <w:p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24</w:t>
            </w:r>
            <w:r w:rsidRPr="00B2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прошли обучение (стажировку/практику) за рубежом в течение последних 3 лет;</w:t>
            </w:r>
          </w:p>
          <w:p w:rsidR="00DE14A3" w:rsidRDefault="00DE14A3" w:rsidP="00F35B7A">
            <w:pPr>
              <w:ind w:left="4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25</w:t>
            </w:r>
            <w:r w:rsidRPr="00B2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имеют звания лауреатов всероссийских, международных конкурсов, почетные звания Российской Федерации, а также являются лауреатами государственных премий, член-корреспондентами или академиками государственных академий наук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Строки 41-49 </w:t>
            </w:r>
            <w:r w:rsidRPr="009D5328">
              <w:rPr>
                <w:rFonts w:ascii="Times New Roman" w:hAnsi="Times New Roman" w:cs="Times New Roman"/>
              </w:rPr>
              <w:t>- Наличие специалистов, работающих с лицами с ОВЗ и инвалидностью в ОО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E14A3" w:rsidRPr="00B26BDB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5328">
              <w:rPr>
                <w:rFonts w:ascii="Times New Roman" w:hAnsi="Times New Roman" w:cs="Times New Roman"/>
                <w:b/>
              </w:rPr>
              <w:t>Строка 50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D5328">
              <w:rPr>
                <w:rFonts w:ascii="Times New Roman" w:hAnsi="Times New Roman" w:cs="Times New Roman"/>
              </w:rPr>
              <w:t xml:space="preserve">Численность студентов с инвалидностью и ОВЗ, обучающихся по образовательным программам СПО, находящихся под патронажем тьюторов, </w:t>
            </w:r>
            <w:r w:rsidRPr="009D5328">
              <w:rPr>
                <w:rFonts w:ascii="Times New Roman" w:hAnsi="Times New Roman" w:cs="Times New Roman"/>
              </w:rPr>
              <w:lastRenderedPageBreak/>
              <w:t>ассистентов (помощников), узких специалистов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414DF3">
              <w:rPr>
                <w:rFonts w:ascii="Times New Roman" w:hAnsi="Times New Roman" w:cs="Times New Roman"/>
                <w:b/>
              </w:rPr>
              <w:t xml:space="preserve">3.1.2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14DF3">
              <w:rPr>
                <w:rFonts w:ascii="Times New Roman" w:hAnsi="Times New Roman" w:cs="Times New Roman"/>
              </w:rPr>
              <w:t>Распределение численности внешних совместителей по уровню образования</w:t>
            </w:r>
          </w:p>
        </w:tc>
        <w:tc>
          <w:tcPr>
            <w:tcW w:w="4669" w:type="dxa"/>
          </w:tcPr>
          <w:p w:rsidR="00DE14A3" w:rsidRPr="004110C2" w:rsidRDefault="00DE14A3" w:rsidP="00F35B7A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 численности преподавателей и мастеров производственного обучения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(работающих </w:t>
            </w:r>
            <w:r w:rsidRPr="001A6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не менее чем 25% ставки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  <w:p w:rsidR="00DE14A3" w:rsidRPr="004110C2" w:rsidRDefault="00DE14A3" w:rsidP="00F35B7A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16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прошедшие обучение (стажировку/практику) за рубежом в течение последних 3 лет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E14A3" w:rsidRPr="004110C2" w:rsidRDefault="00DE14A3" w:rsidP="00F35B7A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17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действующие работники профильных предприятий,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E14A3" w:rsidRPr="004110C2" w:rsidRDefault="00DE14A3" w:rsidP="00F35B7A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18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имеют звания лауреатов всероссийских, международных конкурсов, почетные звания Российской Федерации, а также являются лауреатами государственных премий, член-корреспондентами или академиками государственных академий наук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14A3" w:rsidRPr="004110C2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90498C">
              <w:rPr>
                <w:rFonts w:ascii="Times New Roman" w:hAnsi="Times New Roman" w:cs="Times New Roman"/>
                <w:b/>
              </w:rPr>
              <w:t xml:space="preserve">3.2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90498C">
              <w:rPr>
                <w:rFonts w:ascii="Times New Roman" w:hAnsi="Times New Roman" w:cs="Times New Roman"/>
              </w:rPr>
              <w:t>Распределение персонала по стажу работы (без внешних совместителей и работающих по договорам гражданско-правового характера)</w:t>
            </w:r>
          </w:p>
        </w:tc>
        <w:tc>
          <w:tcPr>
            <w:tcW w:w="4669" w:type="dxa"/>
          </w:tcPr>
          <w:p w:rsidR="00DE14A3" w:rsidRPr="00433B88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реподавател</w:t>
            </w:r>
            <w:r w:rsidRPr="0043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B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(строка 07)</w:t>
            </w:r>
            <w:r w:rsidRPr="0043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1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масте</w:t>
            </w:r>
            <w:r w:rsidRPr="00433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 производственного обучения </w:t>
            </w:r>
            <w:r w:rsidRPr="00433B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(строка 12)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 стажем работы 10 лет и более </w:t>
            </w:r>
            <w:r w:rsidRPr="00433B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(графы 7, 8, 9)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06403">
              <w:rPr>
                <w:rFonts w:ascii="Times New Roman" w:hAnsi="Times New Roman" w:cs="Times New Roman"/>
                <w:b/>
              </w:rPr>
              <w:t xml:space="preserve">3.3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06403">
              <w:rPr>
                <w:rFonts w:ascii="Times New Roman" w:hAnsi="Times New Roman" w:cs="Times New Roman"/>
              </w:rPr>
              <w:t>Сведения о повышении квалификации и (или) профессиональной переподготовке персонала (без внешних совместителей и работающих по договорам гражданско-правового характера)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4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Строки 08, 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руководителей и педагогических работников,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едших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E14A3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4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педагогических работников, прошедших обучение в БПОО субъекта Российской Федерации по программам дополнительного профессионального образования по компетенциям, необходимым для работы с обучающимися с инвалидностью и ограниченными возможностями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E14A3" w:rsidRPr="00B26BDB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</w:t>
            </w:r>
            <w:r w:rsidRPr="006064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трока 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60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педагогических работников, прошедших обучение в РУМЦ по программам дополнительного профессионального образования по компетенциям, необходимым для работы с обучающимися с инвалидностью и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7938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  <w:p w:rsidR="00AA245D" w:rsidRDefault="00AA245D" w:rsidP="00F35B7A">
            <w:pPr>
              <w:jc w:val="both"/>
              <w:rPr>
                <w:rFonts w:ascii="Times New Roman" w:hAnsi="Times New Roman" w:cs="Times New Roman"/>
              </w:rPr>
            </w:pPr>
          </w:p>
          <w:p w:rsidR="00AA245D" w:rsidRPr="00AA245D" w:rsidRDefault="00AA245D" w:rsidP="00F35B7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245D">
              <w:rPr>
                <w:rFonts w:ascii="Times New Roman" w:hAnsi="Times New Roman" w:cs="Times New Roman"/>
                <w:i/>
              </w:rPr>
              <w:t>Примечание:</w:t>
            </w:r>
          </w:p>
          <w:p w:rsidR="00AA245D" w:rsidRPr="00AA245D" w:rsidRDefault="00AA245D" w:rsidP="00AA245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245D">
              <w:rPr>
                <w:rFonts w:ascii="Times New Roman" w:hAnsi="Times New Roman" w:cs="Times New Roman"/>
                <w:i/>
              </w:rPr>
              <w:t xml:space="preserve">Федеральный уровень: РУМЦ– СГК,  БПОО – ТСПК, </w:t>
            </w:r>
          </w:p>
          <w:p w:rsidR="00AA245D" w:rsidRPr="00D82575" w:rsidRDefault="00AA245D" w:rsidP="00AA245D">
            <w:pPr>
              <w:jc w:val="both"/>
              <w:rPr>
                <w:rFonts w:ascii="Times New Roman" w:hAnsi="Times New Roman" w:cs="Times New Roman"/>
              </w:rPr>
            </w:pPr>
            <w:r w:rsidRPr="00AA245D">
              <w:rPr>
                <w:rFonts w:ascii="Times New Roman" w:hAnsi="Times New Roman" w:cs="Times New Roman"/>
                <w:i/>
              </w:rPr>
              <w:t xml:space="preserve">Региональный уровень:  РУМЦ – ТСЭК, ТК им. </w:t>
            </w:r>
            <w:r>
              <w:rPr>
                <w:rFonts w:ascii="Times New Roman" w:hAnsi="Times New Roman" w:cs="Times New Roman"/>
                <w:i/>
              </w:rPr>
              <w:t>Ку</w:t>
            </w:r>
            <w:r w:rsidRPr="00AA245D">
              <w:rPr>
                <w:rFonts w:ascii="Times New Roman" w:hAnsi="Times New Roman" w:cs="Times New Roman"/>
                <w:i/>
              </w:rPr>
              <w:t>знецова,  ТСПК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CA4121">
              <w:rPr>
                <w:rFonts w:ascii="Times New Roman" w:hAnsi="Times New Roman" w:cs="Times New Roman"/>
                <w:b/>
              </w:rPr>
              <w:t xml:space="preserve">4.1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E6DBE">
              <w:rPr>
                <w:rFonts w:ascii="Times New Roman" w:hAnsi="Times New Roman" w:cs="Times New Roman"/>
              </w:rPr>
              <w:t>Наличие и движение основных фондов</w:t>
            </w:r>
          </w:p>
        </w:tc>
        <w:tc>
          <w:tcPr>
            <w:tcW w:w="4669" w:type="dxa"/>
          </w:tcPr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11 графы 5, 7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машины и оборудование, используемые в учебных целях в рамках реализации программ СПО, введённые в действие в отчётном году.</w:t>
            </w:r>
          </w:p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12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машины и оборудование не старше 5 лет, переданные на безвозмездной основе профильными организациями и предприятиями.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факту.</w:t>
            </w:r>
          </w:p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575">
              <w:rPr>
                <w:rFonts w:ascii="Times New Roman" w:hAnsi="Times New Roman" w:cs="Times New Roman"/>
                <w:color w:val="000000"/>
              </w:rPr>
              <w:t xml:space="preserve">Отражаются все основные фонды организации, учитываемые ею </w:t>
            </w:r>
            <w:r w:rsidRPr="00D82575">
              <w:rPr>
                <w:rFonts w:ascii="Times New Roman" w:hAnsi="Times New Roman" w:cs="Times New Roman"/>
                <w:b/>
                <w:color w:val="000000"/>
              </w:rPr>
              <w:t>на счете по учету основных средств</w:t>
            </w:r>
            <w:r w:rsidRPr="00D82575">
              <w:rPr>
                <w:rFonts w:ascii="Times New Roman" w:hAnsi="Times New Roman" w:cs="Times New Roman"/>
                <w:color w:val="000000"/>
              </w:rPr>
              <w:t xml:space="preserve"> и находящиеся в организации на правах собственности, хозяйственного ведения, оперативного управления, договора аренды; основные фонды, приобретенные организацией за счет средств от предпринимательской деятельности, целевых средств и безвозмездных поступлений.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7E6DBE">
              <w:rPr>
                <w:rFonts w:ascii="Times New Roman" w:hAnsi="Times New Roman" w:cs="Times New Roman"/>
                <w:b/>
              </w:rPr>
              <w:t xml:space="preserve">4.3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E6DBE">
              <w:rPr>
                <w:rFonts w:ascii="Times New Roman" w:hAnsi="Times New Roman" w:cs="Times New Roman"/>
              </w:rPr>
              <w:t>Безбарьерная архитектурная среда в образовательной организации</w:t>
            </w:r>
          </w:p>
        </w:tc>
        <w:tc>
          <w:tcPr>
            <w:tcW w:w="4669" w:type="dxa"/>
          </w:tcPr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Строки 1- 4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оборудование учебно-лабораторных зданий для обучающихся с ОВЗ и инвалидов (входные пути, пути перемещения внутри здания, санитарно-гигиенические помещения, аудитории, кабинеты, мастерские).</w:t>
            </w:r>
          </w:p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9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D82575">
              <w:rPr>
                <w:rFonts w:ascii="Times New Roman" w:hAnsi="Times New Roman" w:cs="Times New Roman"/>
              </w:rPr>
              <w:t xml:space="preserve"> 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жилых помещений общежитий, находящихся в собственности образовательной организации, оборудованных для проживания лиц с инвалидностью и ОВЗ (нарушения зрения, слуха, ОДА).</w:t>
            </w:r>
          </w:p>
        </w:tc>
        <w:tc>
          <w:tcPr>
            <w:tcW w:w="7938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BA65A8" w:rsidRPr="00D82575" w:rsidRDefault="00BA65A8" w:rsidP="00BA65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Важно: с</w:t>
            </w:r>
            <w:r w:rsidRPr="00BA65A8">
              <w:rPr>
                <w:rFonts w:ascii="Times New Roman" w:hAnsi="Times New Roman" w:cs="Times New Roman"/>
                <w:highlight w:val="yellow"/>
              </w:rPr>
              <w:t>оздание доступной среды – показатель качества работы ПОО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010293">
              <w:rPr>
                <w:rFonts w:ascii="Times New Roman" w:hAnsi="Times New Roman" w:cs="Times New Roman"/>
                <w:b/>
              </w:rPr>
              <w:t xml:space="preserve">4.7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10293">
              <w:rPr>
                <w:rFonts w:ascii="Times New Roman" w:hAnsi="Times New Roman" w:cs="Times New Roman"/>
              </w:rPr>
              <w:t>Наличие специальных технических и программных средств (кроме программных средств общего назначения)</w:t>
            </w:r>
          </w:p>
        </w:tc>
        <w:tc>
          <w:tcPr>
            <w:tcW w:w="4669" w:type="dxa"/>
          </w:tcPr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Строки 13 – 28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(Устройства для печати рельефно-точечным шрифтом Брайля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Устройства для ввода информации рельефно-точечным шрифтом Брайля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Читающие машины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Видеоувеличители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 невизуального доступа к информации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 синтезаторов речи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Звукоусиливающая аппаратура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Альтернативные устройства ввода информации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Устройства воспроизведения информации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онлайн сурдоперевода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Мультимедийные издания, основанные на технологии оптического сканирования, с использованием технических средств 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реабилитации индивидуального и коллективного использования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Опоры для стояния (вертикализаторы)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Кресла коляски с электроприводом и гироскопом для преодоления лестничных маршей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Строка «электронная система обучения»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Другие специальные технические средства</w:t>
            </w:r>
            <w:r w:rsidR="006D6512"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Другие специальные программные средства).</w:t>
            </w:r>
          </w:p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5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29</w:t>
            </w:r>
            <w:r w:rsidRPr="00D825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Использование предоставленных БПОО субъекта Российской Федерации информационных и материально-технических ресурсов для обучения лиц с ОВЗ и инвалидов в образовательном процессе.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575"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3032BA">
              <w:rPr>
                <w:rFonts w:ascii="Times New Roman" w:hAnsi="Times New Roman" w:cs="Times New Roman"/>
                <w:b/>
              </w:rPr>
              <w:t xml:space="preserve">5.2 </w:t>
            </w:r>
            <w:r w:rsidRPr="003032BA">
              <w:rPr>
                <w:rFonts w:ascii="Times New Roman" w:hAnsi="Times New Roman" w:cs="Times New Roman"/>
              </w:rPr>
              <w:t>- Расходы организации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2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03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машины и оборудование, включая хозяйственный инвентарь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14A3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2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03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воспитательной и социализирующей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14A3" w:rsidRPr="00B26BDB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F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1D7F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доступной среды для обучения инвалидов и лиц с ОВЗ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810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повышение архитектурной доступности зданий, приобретение технических средств реабилитации и специального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7938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D82575" w:rsidRDefault="00D82575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все средства: бюджетные и внебюджетные!!!!</w:t>
            </w:r>
          </w:p>
          <w:p w:rsidR="00BA65A8" w:rsidRPr="00D82575" w:rsidRDefault="00BA65A8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Важно: с</w:t>
            </w:r>
            <w:r w:rsidRPr="00BA65A8">
              <w:rPr>
                <w:rFonts w:ascii="Times New Roman" w:hAnsi="Times New Roman" w:cs="Times New Roman"/>
                <w:highlight w:val="yellow"/>
              </w:rPr>
              <w:t>оздание доступной среды – показатель качества работы ПОО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25AC">
              <w:rPr>
                <w:rFonts w:ascii="Times New Roman" w:hAnsi="Times New Roman" w:cs="Times New Roman"/>
                <w:b/>
              </w:rPr>
              <w:t xml:space="preserve">5.2.1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A425AC">
              <w:rPr>
                <w:rFonts w:ascii="Times New Roman" w:hAnsi="Times New Roman" w:cs="Times New Roman"/>
              </w:rPr>
              <w:t>Расходы организации на обеспечение деятельности БПОО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u w:val="single"/>
              </w:rPr>
              <w:t>для ПОО, имеющих данный статус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организации на реализацию функций БПОО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E14A3" w:rsidRPr="00B26BDB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A42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в учебно-производственных мастерских и лабораториях рабочих мест для лиц с ограниченными возможностями здоровья и инвалидностью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BA65A8" w:rsidRPr="00D82575" w:rsidRDefault="00BA65A8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5A8">
              <w:rPr>
                <w:rFonts w:ascii="Times New Roman" w:hAnsi="Times New Roman" w:cs="Times New Roman"/>
                <w:highlight w:val="yellow"/>
              </w:rPr>
              <w:t>Ноль ставить нельзя</w:t>
            </w:r>
            <w:r>
              <w:rPr>
                <w:rFonts w:ascii="Times New Roman" w:hAnsi="Times New Roman" w:cs="Times New Roman"/>
                <w:highlight w:val="yellow"/>
              </w:rPr>
              <w:t>, учитывать разные нозоологии</w:t>
            </w:r>
            <w:r w:rsidRPr="00BA65A8">
              <w:rPr>
                <w:rFonts w:ascii="Times New Roman" w:hAnsi="Times New Roman" w:cs="Times New Roman"/>
                <w:highlight w:val="yellow"/>
              </w:rPr>
              <w:t>!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B45BE0"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B45BE0">
              <w:rPr>
                <w:rFonts w:ascii="Times New Roman" w:hAnsi="Times New Roman" w:cs="Times New Roman"/>
              </w:rPr>
              <w:t>Сведения о реализации основных направлений воспитательной деятельности организации</w:t>
            </w:r>
          </w:p>
        </w:tc>
        <w:tc>
          <w:tcPr>
            <w:tcW w:w="4669" w:type="dxa"/>
          </w:tcPr>
          <w:p w:rsidR="00DE14A3" w:rsidRPr="00B26BDB" w:rsidRDefault="00DE14A3" w:rsidP="00F35B7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42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Строка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724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студентов,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по программам СПО, </w:t>
            </w:r>
            <w:r w:rsidRPr="00724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зачисленных в студенческие спортивные клубы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BA65A8" w:rsidRPr="00D82575" w:rsidRDefault="00BA65A8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65A8">
              <w:rPr>
                <w:rFonts w:ascii="Times New Roman" w:hAnsi="Times New Roman" w:cs="Times New Roman"/>
                <w:highlight w:val="yellow"/>
              </w:rPr>
              <w:t>Ноль ставить нельзя!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3D1591">
              <w:rPr>
                <w:rFonts w:ascii="Times New Roman" w:hAnsi="Times New Roman" w:cs="Times New Roman"/>
                <w:b/>
              </w:rPr>
              <w:t xml:space="preserve">8 </w:t>
            </w:r>
            <w:r w:rsidRPr="003D1591">
              <w:rPr>
                <w:rFonts w:ascii="Times New Roman" w:hAnsi="Times New Roman" w:cs="Times New Roman"/>
              </w:rPr>
              <w:t>- Вовлечение общественно-деловых объединений,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591">
              <w:rPr>
                <w:rFonts w:ascii="Times New Roman" w:hAnsi="Times New Roman" w:cs="Times New Roman"/>
              </w:rPr>
              <w:t xml:space="preserve">организаций и предприятий (работодателей) в развитие </w:t>
            </w:r>
            <w:r w:rsidRPr="003D1591">
              <w:rPr>
                <w:rFonts w:ascii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4669" w:type="dxa"/>
          </w:tcPr>
          <w:p w:rsidR="00DE14A3" w:rsidRDefault="00DE14A3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Строка 8 </w:t>
            </w:r>
            <w:r w:rsidRPr="003D1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Число БПОО в субъекте Российской Федерации, с которыми заключены соглашения сетевого взаимодействия по вопросам предоставления информационных и </w:t>
            </w:r>
            <w:r w:rsidRPr="003D1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материально-технических ресурсов для обучения лиц с ОВЗ и инвалидов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14A3" w:rsidRPr="00724231" w:rsidRDefault="00DE14A3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Строка 9 </w:t>
            </w:r>
            <w:r w:rsidRPr="003D1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Число РУМЦ, с которыми заключены соглашения сетевого взаимодействие по вопросам развития инклюзивного образования в системе СПО, ПО и ДПО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938" w:type="dxa"/>
          </w:tcPr>
          <w:p w:rsidR="00DE14A3" w:rsidRPr="00D82575" w:rsidRDefault="00DE14A3" w:rsidP="00F35B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2575">
              <w:rPr>
                <w:rFonts w:ascii="Times New Roman" w:hAnsi="Times New Roman" w:cs="Times New Roman"/>
              </w:rPr>
              <w:lastRenderedPageBreak/>
              <w:t>Заполняется по факту (обратить внимание на качество заполнения).</w:t>
            </w:r>
          </w:p>
        </w:tc>
      </w:tr>
    </w:tbl>
    <w:p w:rsidR="00F61230" w:rsidRPr="00F61230" w:rsidRDefault="00F61230" w:rsidP="00F6123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sectPr w:rsidR="00F61230" w:rsidRPr="00F61230" w:rsidSect="0028383D">
      <w:footerReference w:type="default" r:id="rId8"/>
      <w:pgSz w:w="16838" w:h="11906" w:orient="landscape" w:code="9"/>
      <w:pgMar w:top="624" w:right="567" w:bottom="62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8A" w:rsidRDefault="008F498A" w:rsidP="005807A2">
      <w:pPr>
        <w:spacing w:after="0" w:line="240" w:lineRule="auto"/>
      </w:pPr>
      <w:r>
        <w:separator/>
      </w:r>
    </w:p>
  </w:endnote>
  <w:endnote w:type="continuationSeparator" w:id="0">
    <w:p w:rsidR="008F498A" w:rsidRDefault="008F498A" w:rsidP="0058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75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807A2" w:rsidRPr="00151EF7" w:rsidRDefault="005807A2" w:rsidP="005807A2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151EF7">
          <w:rPr>
            <w:rFonts w:ascii="Times New Roman" w:hAnsi="Times New Roman" w:cs="Times New Roman"/>
            <w:sz w:val="20"/>
          </w:rPr>
          <w:fldChar w:fldCharType="begin"/>
        </w:r>
        <w:r w:rsidRPr="00151EF7">
          <w:rPr>
            <w:rFonts w:ascii="Times New Roman" w:hAnsi="Times New Roman" w:cs="Times New Roman"/>
            <w:sz w:val="20"/>
          </w:rPr>
          <w:instrText>PAGE   \* MERGEFORMAT</w:instrText>
        </w:r>
        <w:r w:rsidRPr="00151EF7">
          <w:rPr>
            <w:rFonts w:ascii="Times New Roman" w:hAnsi="Times New Roman" w:cs="Times New Roman"/>
            <w:sz w:val="20"/>
          </w:rPr>
          <w:fldChar w:fldCharType="separate"/>
        </w:r>
        <w:r w:rsidR="002131CD">
          <w:rPr>
            <w:rFonts w:ascii="Times New Roman" w:hAnsi="Times New Roman" w:cs="Times New Roman"/>
            <w:noProof/>
            <w:sz w:val="20"/>
          </w:rPr>
          <w:t>1</w:t>
        </w:r>
        <w:r w:rsidRPr="00151EF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8A" w:rsidRDefault="008F498A" w:rsidP="005807A2">
      <w:pPr>
        <w:spacing w:after="0" w:line="240" w:lineRule="auto"/>
      </w:pPr>
      <w:r>
        <w:separator/>
      </w:r>
    </w:p>
  </w:footnote>
  <w:footnote w:type="continuationSeparator" w:id="0">
    <w:p w:rsidR="008F498A" w:rsidRDefault="008F498A" w:rsidP="0058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767"/>
    <w:multiLevelType w:val="hybridMultilevel"/>
    <w:tmpl w:val="728E3BA8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71D20"/>
    <w:multiLevelType w:val="hybridMultilevel"/>
    <w:tmpl w:val="2DCAED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1E"/>
    <w:rsid w:val="00006E07"/>
    <w:rsid w:val="00010293"/>
    <w:rsid w:val="0004358A"/>
    <w:rsid w:val="00045A1D"/>
    <w:rsid w:val="00052D22"/>
    <w:rsid w:val="00060FEA"/>
    <w:rsid w:val="00067A03"/>
    <w:rsid w:val="000702A8"/>
    <w:rsid w:val="0008015D"/>
    <w:rsid w:val="000A7173"/>
    <w:rsid w:val="000D694F"/>
    <w:rsid w:val="000F4260"/>
    <w:rsid w:val="000F4B00"/>
    <w:rsid w:val="00130A9F"/>
    <w:rsid w:val="00136CA4"/>
    <w:rsid w:val="00151EF7"/>
    <w:rsid w:val="001942CD"/>
    <w:rsid w:val="001953BA"/>
    <w:rsid w:val="001A5D60"/>
    <w:rsid w:val="001A6B96"/>
    <w:rsid w:val="001C3649"/>
    <w:rsid w:val="001C541A"/>
    <w:rsid w:val="001D6145"/>
    <w:rsid w:val="001D7F74"/>
    <w:rsid w:val="001E0E1F"/>
    <w:rsid w:val="0020337E"/>
    <w:rsid w:val="002131CD"/>
    <w:rsid w:val="00245DEB"/>
    <w:rsid w:val="00272116"/>
    <w:rsid w:val="0028383D"/>
    <w:rsid w:val="002878BA"/>
    <w:rsid w:val="002B3803"/>
    <w:rsid w:val="002D27C9"/>
    <w:rsid w:val="002E42A2"/>
    <w:rsid w:val="002F43B2"/>
    <w:rsid w:val="003032BA"/>
    <w:rsid w:val="00334D8D"/>
    <w:rsid w:val="00380316"/>
    <w:rsid w:val="00386AC1"/>
    <w:rsid w:val="00391E3E"/>
    <w:rsid w:val="00392C9D"/>
    <w:rsid w:val="003A181E"/>
    <w:rsid w:val="003D1591"/>
    <w:rsid w:val="004110C2"/>
    <w:rsid w:val="00414DF3"/>
    <w:rsid w:val="00433618"/>
    <w:rsid w:val="00433B88"/>
    <w:rsid w:val="00437810"/>
    <w:rsid w:val="00445D0C"/>
    <w:rsid w:val="00464941"/>
    <w:rsid w:val="00466A13"/>
    <w:rsid w:val="00472670"/>
    <w:rsid w:val="004838C0"/>
    <w:rsid w:val="00483B0E"/>
    <w:rsid w:val="00487462"/>
    <w:rsid w:val="004A3011"/>
    <w:rsid w:val="004C5E60"/>
    <w:rsid w:val="00514F2D"/>
    <w:rsid w:val="00532473"/>
    <w:rsid w:val="00576047"/>
    <w:rsid w:val="005807A2"/>
    <w:rsid w:val="00595830"/>
    <w:rsid w:val="005A4346"/>
    <w:rsid w:val="005B097B"/>
    <w:rsid w:val="005D346F"/>
    <w:rsid w:val="00606403"/>
    <w:rsid w:val="00644327"/>
    <w:rsid w:val="006479B7"/>
    <w:rsid w:val="0065318A"/>
    <w:rsid w:val="006619F0"/>
    <w:rsid w:val="006642A7"/>
    <w:rsid w:val="00677FF5"/>
    <w:rsid w:val="00691CB4"/>
    <w:rsid w:val="006B4AE1"/>
    <w:rsid w:val="006B545F"/>
    <w:rsid w:val="006B6B8F"/>
    <w:rsid w:val="006D6512"/>
    <w:rsid w:val="006D6BA8"/>
    <w:rsid w:val="006E54AB"/>
    <w:rsid w:val="00720C6A"/>
    <w:rsid w:val="00724231"/>
    <w:rsid w:val="00746C1C"/>
    <w:rsid w:val="00751F8A"/>
    <w:rsid w:val="007636E8"/>
    <w:rsid w:val="00782D21"/>
    <w:rsid w:val="007839D6"/>
    <w:rsid w:val="007A4B07"/>
    <w:rsid w:val="007A54DA"/>
    <w:rsid w:val="007A665D"/>
    <w:rsid w:val="007B697E"/>
    <w:rsid w:val="007E6DBE"/>
    <w:rsid w:val="00810DEC"/>
    <w:rsid w:val="00814C5D"/>
    <w:rsid w:val="00830F21"/>
    <w:rsid w:val="00865321"/>
    <w:rsid w:val="00867517"/>
    <w:rsid w:val="00886D3D"/>
    <w:rsid w:val="00887E18"/>
    <w:rsid w:val="008F498A"/>
    <w:rsid w:val="00903662"/>
    <w:rsid w:val="0090498C"/>
    <w:rsid w:val="00913AF8"/>
    <w:rsid w:val="00923EFA"/>
    <w:rsid w:val="00924221"/>
    <w:rsid w:val="00947DC5"/>
    <w:rsid w:val="009B73E5"/>
    <w:rsid w:val="009D5328"/>
    <w:rsid w:val="009E2733"/>
    <w:rsid w:val="009F5068"/>
    <w:rsid w:val="009F69DC"/>
    <w:rsid w:val="00A22D8A"/>
    <w:rsid w:val="00A31AA7"/>
    <w:rsid w:val="00A425AC"/>
    <w:rsid w:val="00AA245D"/>
    <w:rsid w:val="00B061F0"/>
    <w:rsid w:val="00B23400"/>
    <w:rsid w:val="00B26BDB"/>
    <w:rsid w:val="00B436E6"/>
    <w:rsid w:val="00B45BE0"/>
    <w:rsid w:val="00B61233"/>
    <w:rsid w:val="00BA65A8"/>
    <w:rsid w:val="00BE72EB"/>
    <w:rsid w:val="00BF466A"/>
    <w:rsid w:val="00BF6011"/>
    <w:rsid w:val="00C046D5"/>
    <w:rsid w:val="00C76965"/>
    <w:rsid w:val="00C85774"/>
    <w:rsid w:val="00C94234"/>
    <w:rsid w:val="00CA4121"/>
    <w:rsid w:val="00CF4063"/>
    <w:rsid w:val="00D02534"/>
    <w:rsid w:val="00D03E9D"/>
    <w:rsid w:val="00D1501B"/>
    <w:rsid w:val="00D46021"/>
    <w:rsid w:val="00D82575"/>
    <w:rsid w:val="00DA21DE"/>
    <w:rsid w:val="00DE14A3"/>
    <w:rsid w:val="00DF7CA7"/>
    <w:rsid w:val="00E13A36"/>
    <w:rsid w:val="00E740C3"/>
    <w:rsid w:val="00E74B71"/>
    <w:rsid w:val="00EB14B4"/>
    <w:rsid w:val="00EC4D8C"/>
    <w:rsid w:val="00EC5AE6"/>
    <w:rsid w:val="00EF2662"/>
    <w:rsid w:val="00EF2B0F"/>
    <w:rsid w:val="00F01EA9"/>
    <w:rsid w:val="00F35B7A"/>
    <w:rsid w:val="00F61230"/>
    <w:rsid w:val="00F64567"/>
    <w:rsid w:val="00F66429"/>
    <w:rsid w:val="00FB40B1"/>
    <w:rsid w:val="00FD1475"/>
    <w:rsid w:val="00FE69C3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EC9"/>
  <w15:chartTrackingRefBased/>
  <w15:docId w15:val="{9CDA52F4-BCFA-4FB6-AA35-4F36A12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72E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39"/>
    <w:rsid w:val="00BE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7A2"/>
  </w:style>
  <w:style w:type="paragraph" w:styleId="a6">
    <w:name w:val="footer"/>
    <w:basedOn w:val="a"/>
    <w:link w:val="a7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7A2"/>
  </w:style>
  <w:style w:type="paragraph" w:styleId="a8">
    <w:name w:val="Balloon Text"/>
    <w:basedOn w:val="a"/>
    <w:link w:val="a9"/>
    <w:uiPriority w:val="99"/>
    <w:semiHidden/>
    <w:unhideWhenUsed/>
    <w:rsid w:val="0058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7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03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.asurso.ru/course/view.php?id=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Дмитрий Бикбаев</cp:lastModifiedBy>
  <cp:revision>3</cp:revision>
  <cp:lastPrinted>2022-07-04T06:50:00Z</cp:lastPrinted>
  <dcterms:created xsi:type="dcterms:W3CDTF">2022-07-05T11:55:00Z</dcterms:created>
  <dcterms:modified xsi:type="dcterms:W3CDTF">2022-07-06T07:21:00Z</dcterms:modified>
</cp:coreProperties>
</file>