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5F" w:rsidRPr="000E1739" w:rsidRDefault="009E1286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0E1739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СПО-1 (</w:t>
      </w:r>
      <w:r w:rsidR="006E4610" w:rsidRPr="000E1739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дополнительные разъяснения</w:t>
      </w:r>
      <w:r w:rsidRPr="000E1739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)</w:t>
      </w:r>
    </w:p>
    <w:p w:rsidR="009E1286" w:rsidRPr="006F425F" w:rsidRDefault="009E1286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14ADB" w:rsidRPr="00577419" w:rsidRDefault="006F425F" w:rsidP="00591EF4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color w:val="000000"/>
          <w:szCs w:val="20"/>
          <w:lang w:eastAsia="ru-RU"/>
        </w:rPr>
      </w:pPr>
      <w:r w:rsidRPr="00577419">
        <w:rPr>
          <w:rFonts w:ascii="Arial" w:eastAsia="Times New Roman" w:hAnsi="Arial" w:cs="Arial"/>
          <w:b/>
          <w:bCs/>
          <w:color w:val="000000"/>
          <w:szCs w:val="20"/>
          <w:lang w:eastAsia="ru-RU"/>
        </w:rPr>
        <w:t xml:space="preserve">1. </w:t>
      </w:r>
      <w:r w:rsidR="00591EF4" w:rsidRPr="00577419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ru-RU"/>
        </w:rPr>
        <w:t xml:space="preserve">Заполнение </w:t>
      </w:r>
      <w:r w:rsidR="00FD186C" w:rsidRPr="00577419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ru-RU"/>
        </w:rPr>
        <w:t xml:space="preserve">п.2.1.4 (графы 14-18), </w:t>
      </w:r>
      <w:r w:rsidR="00A424A0" w:rsidRPr="00577419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ru-RU"/>
        </w:rPr>
        <w:t>п.2.5</w:t>
      </w:r>
      <w:r w:rsidR="00A424A0" w:rsidRPr="00577419">
        <w:rPr>
          <w:rFonts w:ascii="Arial" w:eastAsia="Times New Roman" w:hAnsi="Arial" w:cs="Arial"/>
          <w:b/>
          <w:bCs/>
          <w:color w:val="000000"/>
          <w:szCs w:val="20"/>
          <w:lang w:eastAsia="ru-RU"/>
        </w:rPr>
        <w:t>:</w:t>
      </w:r>
    </w:p>
    <w:p w:rsidR="00504CAD" w:rsidRDefault="00504CAD" w:rsidP="00504C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504CAD" w:rsidRDefault="00504CAD" w:rsidP="00504CA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6635C">
        <w:rPr>
          <w:rFonts w:ascii="Arial" w:hAnsi="Arial" w:cs="Arial"/>
          <w:b/>
          <w:color w:val="000000"/>
          <w:sz w:val="20"/>
          <w:szCs w:val="20"/>
        </w:rPr>
        <w:t>Ограниченные возможности здоровья (ОВЗ)</w:t>
      </w:r>
      <w:r w:rsidRPr="0026635C">
        <w:rPr>
          <w:rFonts w:ascii="Arial" w:hAnsi="Arial" w:cs="Arial"/>
          <w:color w:val="000000"/>
          <w:sz w:val="20"/>
          <w:szCs w:val="20"/>
        </w:rPr>
        <w:t xml:space="preserve"> подтверждаются заключением, выданным </w:t>
      </w:r>
      <w:r w:rsidRPr="0026635C">
        <w:rPr>
          <w:rFonts w:ascii="Arial" w:hAnsi="Arial" w:cs="Arial"/>
          <w:color w:val="000000"/>
          <w:sz w:val="20"/>
          <w:szCs w:val="20"/>
          <w:u w:val="single"/>
        </w:rPr>
        <w:t>психолого-медико-педагогической комиссией</w:t>
      </w:r>
      <w:r w:rsidRPr="0026635C">
        <w:rPr>
          <w:rFonts w:ascii="Arial" w:hAnsi="Arial" w:cs="Arial"/>
          <w:color w:val="000000"/>
          <w:sz w:val="20"/>
          <w:szCs w:val="20"/>
        </w:rPr>
        <w:t xml:space="preserve"> (ПМПК).</w:t>
      </w:r>
    </w:p>
    <w:p w:rsidR="00294E1E" w:rsidRPr="00294E1E" w:rsidRDefault="00294E1E" w:rsidP="00294E1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4E1E">
        <w:rPr>
          <w:rFonts w:ascii="Arial" w:hAnsi="Arial" w:cs="Arial"/>
          <w:sz w:val="20"/>
          <w:szCs w:val="20"/>
        </w:rPr>
        <w:t xml:space="preserve">Обучающийся с </w:t>
      </w:r>
      <w:r>
        <w:rPr>
          <w:rFonts w:ascii="Arial" w:hAnsi="Arial" w:cs="Arial"/>
          <w:sz w:val="20"/>
          <w:szCs w:val="20"/>
        </w:rPr>
        <w:t>ОВЗ</w:t>
      </w:r>
      <w:r w:rsidRPr="00294E1E">
        <w:rPr>
          <w:rFonts w:ascii="Arial" w:hAnsi="Arial" w:cs="Arial"/>
          <w:sz w:val="20"/>
          <w:szCs w:val="20"/>
        </w:rPr>
        <w:t xml:space="preserve"> определяется как физическое лицо, имеющее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504CAD" w:rsidRPr="00294E1E" w:rsidRDefault="00504CAD" w:rsidP="00294E1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4E1E">
        <w:rPr>
          <w:rFonts w:ascii="Arial" w:hAnsi="Arial" w:cs="Arial"/>
          <w:b/>
          <w:sz w:val="20"/>
          <w:szCs w:val="20"/>
        </w:rPr>
        <w:t>Лицо с ОВЗ одновременно может иметь инвалидность, а может и не иметь её.</w:t>
      </w:r>
    </w:p>
    <w:p w:rsidR="002A4D12" w:rsidRPr="002A4D12" w:rsidRDefault="002A4D12" w:rsidP="002A4D12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D12" w:rsidRPr="0026234D" w:rsidRDefault="002A4D12" w:rsidP="0041721A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ВАЖНО! </w:t>
      </w:r>
      <w:r w:rsidRPr="002A4D12">
        <w:rPr>
          <w:rFonts w:ascii="Arial" w:hAnsi="Arial" w:cs="Arial"/>
          <w:color w:val="000000"/>
          <w:sz w:val="20"/>
          <w:szCs w:val="20"/>
        </w:rPr>
        <w:t xml:space="preserve">Статус ОВЗ определяется на </w:t>
      </w:r>
      <w:r w:rsidRPr="0026234D">
        <w:rPr>
          <w:rFonts w:ascii="Arial" w:hAnsi="Arial" w:cs="Arial"/>
          <w:color w:val="000000"/>
          <w:sz w:val="20"/>
          <w:szCs w:val="20"/>
        </w:rPr>
        <w:t>основании выданного заключения ПМПК. Комиссия обследует детей в возрасте от 0 до 18 лет. Заключение психолого-медико-педагогической комиссии действительно для представления в органы и организации в течение календарного года с даты его подписания. Это заключение носит рекомендательный характер и действует на весь срок обучения при получении образования данного уровня. Поэтому после достижения обучающимся 18 лет и при сохранении у него особых образовательных потребностей, требующих создания специальных образовательных условий, можно пользоваться тем заключением ПМПК, которое было выдано до 18 лет.</w:t>
      </w:r>
    </w:p>
    <w:p w:rsidR="002A4D12" w:rsidRDefault="002A4D12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26635C" w:rsidRPr="0026635C" w:rsidRDefault="00114DE4" w:rsidP="002A4D1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35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Инвалидность </w:t>
      </w:r>
      <w:r w:rsidRPr="0026635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подтверждается справкой об установлении инвалидности, выданной</w:t>
      </w:r>
      <w:r w:rsidR="0026635C" w:rsidRPr="0026635C">
        <w:rPr>
          <w:rFonts w:ascii="Arial" w:hAnsi="Arial" w:cs="Arial"/>
          <w:color w:val="000000"/>
          <w:sz w:val="20"/>
          <w:szCs w:val="20"/>
        </w:rPr>
        <w:t xml:space="preserve"> </w:t>
      </w:r>
      <w:r w:rsidR="0026635C" w:rsidRPr="0026635C">
        <w:rPr>
          <w:rFonts w:ascii="Arial" w:hAnsi="Arial" w:cs="Arial"/>
          <w:color w:val="000000"/>
          <w:sz w:val="20"/>
          <w:szCs w:val="20"/>
          <w:u w:val="single"/>
        </w:rPr>
        <w:t>медико-социальной экспертизой</w:t>
      </w:r>
      <w:r w:rsidR="0026635C" w:rsidRPr="0026635C">
        <w:rPr>
          <w:rFonts w:ascii="Arial" w:hAnsi="Arial" w:cs="Arial"/>
          <w:color w:val="000000"/>
          <w:sz w:val="20"/>
          <w:szCs w:val="20"/>
        </w:rPr>
        <w:t xml:space="preserve"> (МСЭ), при этом:</w:t>
      </w:r>
    </w:p>
    <w:p w:rsidR="0026635C" w:rsidRPr="0026635C" w:rsidRDefault="0026635C" w:rsidP="00504CAD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/>
          <w:sz w:val="20"/>
          <w:szCs w:val="20"/>
        </w:rPr>
      </w:pPr>
      <w:r w:rsidRPr="0026635C">
        <w:rPr>
          <w:rFonts w:ascii="Arial" w:hAnsi="Arial" w:cs="Arial"/>
          <w:color w:val="000000"/>
          <w:sz w:val="20"/>
          <w:szCs w:val="20"/>
        </w:rPr>
        <w:t>- лицам в возрасте до 18 лет - устанавливается категория «ребенок-инвалид»;</w:t>
      </w:r>
    </w:p>
    <w:p w:rsidR="0026635C" w:rsidRPr="0026635C" w:rsidRDefault="0026635C" w:rsidP="00504CAD">
      <w:pPr>
        <w:shd w:val="clear" w:color="auto" w:fill="FFFFFF"/>
        <w:spacing w:after="0" w:line="240" w:lineRule="auto"/>
        <w:ind w:firstLine="284"/>
        <w:rPr>
          <w:rFonts w:ascii="Arial" w:hAnsi="Arial" w:cs="Arial"/>
          <w:color w:val="000000"/>
          <w:sz w:val="20"/>
          <w:szCs w:val="20"/>
        </w:rPr>
      </w:pPr>
      <w:r w:rsidRPr="0026635C">
        <w:rPr>
          <w:rFonts w:ascii="Arial" w:hAnsi="Arial" w:cs="Arial"/>
          <w:color w:val="000000"/>
          <w:sz w:val="20"/>
          <w:szCs w:val="20"/>
        </w:rPr>
        <w:t>- лицам в возрасте от 18 лет и старше – устанавливается группа инвалидности (1, 2, 3).</w:t>
      </w:r>
    </w:p>
    <w:p w:rsidR="0026635C" w:rsidRPr="0026635C" w:rsidRDefault="0026635C" w:rsidP="006F425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6635C">
        <w:rPr>
          <w:rFonts w:ascii="Arial" w:hAnsi="Arial" w:cs="Arial"/>
          <w:b/>
          <w:color w:val="000000"/>
          <w:sz w:val="20"/>
          <w:szCs w:val="20"/>
        </w:rPr>
        <w:t>Дети-инвалиды</w:t>
      </w:r>
      <w:r w:rsidRPr="0026635C">
        <w:rPr>
          <w:rFonts w:ascii="Arial" w:hAnsi="Arial" w:cs="Arial"/>
          <w:color w:val="000000"/>
          <w:sz w:val="20"/>
          <w:szCs w:val="20"/>
        </w:rPr>
        <w:t xml:space="preserve"> - лица в возрасте до 18 лет, которым установлена категория «ребенок-инвалид».</w:t>
      </w:r>
    </w:p>
    <w:p w:rsidR="00FD186C" w:rsidRPr="0026635C" w:rsidRDefault="00FD186C" w:rsidP="00FD18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35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Инвалиды с детства – </w:t>
      </w:r>
      <w:r w:rsidRPr="0026635C">
        <w:rPr>
          <w:rFonts w:ascii="Arial" w:hAnsi="Arial" w:cs="Arial"/>
          <w:color w:val="000000"/>
          <w:sz w:val="20"/>
          <w:szCs w:val="20"/>
        </w:rPr>
        <w:t xml:space="preserve">лица в возрасте </w:t>
      </w:r>
      <w:r w:rsidRPr="002663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>от 18 лет и старше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>, которым</w:t>
      </w:r>
      <w:r w:rsidR="00BC77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 xml:space="preserve"> в возрасте до 18 лет была установлена </w:t>
      </w:r>
      <w:r w:rsidR="00BC779C" w:rsidRPr="0026635C">
        <w:rPr>
          <w:rFonts w:ascii="Arial" w:hAnsi="Arial" w:cs="Arial"/>
          <w:color w:val="000000"/>
          <w:sz w:val="20"/>
          <w:szCs w:val="20"/>
        </w:rPr>
        <w:t>категория «ребенок-инвалид»</w:t>
      </w:r>
      <w:r w:rsidR="00BC779C">
        <w:rPr>
          <w:rFonts w:ascii="Arial" w:hAnsi="Arial" w:cs="Arial"/>
          <w:color w:val="000000"/>
          <w:sz w:val="20"/>
          <w:szCs w:val="20"/>
        </w:rPr>
        <w:t xml:space="preserve">, а после достижения ими 18 лет в </w:t>
      </w:r>
      <w:r w:rsidR="00504CAD">
        <w:rPr>
          <w:rFonts w:ascii="Arial" w:hAnsi="Arial" w:cs="Arial"/>
          <w:color w:val="000000"/>
          <w:sz w:val="20"/>
          <w:szCs w:val="20"/>
        </w:rPr>
        <w:t>результате</w:t>
      </w:r>
      <w:r w:rsidR="00BC779C">
        <w:rPr>
          <w:rFonts w:ascii="Arial" w:hAnsi="Arial" w:cs="Arial"/>
          <w:color w:val="000000"/>
          <w:sz w:val="20"/>
          <w:szCs w:val="20"/>
        </w:rPr>
        <w:t xml:space="preserve"> переосвидетельствования была </w:t>
      </w:r>
      <w:r w:rsidRPr="002663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>установл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 xml:space="preserve">ена </w:t>
      </w:r>
      <w:r w:rsidR="00BC779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>одна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 xml:space="preserve"> из групп инвалидности</w:t>
      </w:r>
      <w:r w:rsidRPr="0026635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 xml:space="preserve"> (1, 2, 3)</w:t>
      </w:r>
      <w:r w:rsidRPr="002663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D65F02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Указывается в справке об установлении инвалидности как «причина инвалидности»</w:t>
      </w:r>
      <w:r w:rsidRPr="002663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D4112" w:rsidRDefault="00ED4112" w:rsidP="006F425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04CAD" w:rsidRPr="00DA099D" w:rsidRDefault="00B8027C" w:rsidP="006F425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Заполнение </w:t>
      </w:r>
      <w:r w:rsidRPr="00504CAD">
        <w:rPr>
          <w:rFonts w:ascii="Arial" w:hAnsi="Arial" w:cs="Arial"/>
          <w:b/>
          <w:color w:val="000000"/>
          <w:sz w:val="20"/>
          <w:szCs w:val="20"/>
        </w:rPr>
        <w:t>пункт</w:t>
      </w:r>
      <w:r>
        <w:rPr>
          <w:rFonts w:ascii="Arial" w:hAnsi="Arial" w:cs="Arial"/>
          <w:b/>
          <w:color w:val="000000"/>
          <w:sz w:val="20"/>
          <w:szCs w:val="20"/>
        </w:rPr>
        <w:t>а</w:t>
      </w:r>
      <w:r w:rsidRPr="00504CA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04CAD" w:rsidRPr="00504CAD">
        <w:rPr>
          <w:rFonts w:ascii="Arial" w:hAnsi="Arial" w:cs="Arial"/>
          <w:b/>
          <w:color w:val="000000"/>
          <w:sz w:val="20"/>
          <w:szCs w:val="20"/>
        </w:rPr>
        <w:t>2.5 СПО-1</w:t>
      </w:r>
      <w:r w:rsidR="00DA099D" w:rsidRPr="00DA099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A099D" w:rsidRPr="00DA099D">
        <w:rPr>
          <w:rFonts w:ascii="Arial" w:hAnsi="Arial" w:cs="Arial"/>
          <w:color w:val="000000"/>
          <w:sz w:val="20"/>
          <w:szCs w:val="20"/>
        </w:rPr>
        <w:t>(аналогично для пункта 2.1.4 СПО-1)</w:t>
      </w:r>
      <w:r w:rsidR="00504CAD" w:rsidRPr="00DA099D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6804"/>
      </w:tblGrid>
      <w:tr w:rsidR="00504CAD" w:rsidTr="00504CAD">
        <w:trPr>
          <w:trHeight w:val="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4CAD" w:rsidRPr="00DA099D" w:rsidRDefault="00504CA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099D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Студенты с ограниченными возможностями здоровья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04CAD" w:rsidRPr="00504CAD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CA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4CAD" w:rsidRDefault="00B8027C" w:rsidP="00B8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DA099D">
              <w:rPr>
                <w:rFonts w:ascii="Arial" w:hAnsi="Arial" w:cs="Arial"/>
                <w:color w:val="000000"/>
                <w:sz w:val="20"/>
                <w:szCs w:val="20"/>
              </w:rPr>
              <w:t>Студенты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имеющие только </w:t>
            </w:r>
            <w:r w:rsidRPr="002A4D12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заключение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ПМПК</w:t>
            </w:r>
            <w:r w:rsidR="00DA099D">
              <w:rPr>
                <w:rFonts w:ascii="Arial" w:hAnsi="Arial" w:cs="Arial"/>
                <w:color w:val="000000"/>
                <w:sz w:val="20"/>
                <w:szCs w:val="20"/>
              </w:rPr>
              <w:t xml:space="preserve"> (справка МСЭ об установлении инвалидности отсутствует)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B8027C" w:rsidRPr="00504CAD" w:rsidRDefault="00B8027C" w:rsidP="00B8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DA099D">
              <w:rPr>
                <w:rFonts w:ascii="Arial" w:hAnsi="Arial" w:cs="Arial"/>
                <w:color w:val="000000"/>
                <w:sz w:val="20"/>
                <w:szCs w:val="20"/>
              </w:rPr>
              <w:t>Студенты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имеющие одновременно и </w:t>
            </w:r>
            <w:r w:rsidRPr="002A4D12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заключение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ПМПК, и справку МСЭ об установлении инвалидности</w:t>
            </w:r>
          </w:p>
        </w:tc>
      </w:tr>
      <w:tr w:rsidR="00504CAD" w:rsidTr="00504CAD">
        <w:trPr>
          <w:trHeight w:val="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4CAD" w:rsidRPr="001B6C9E" w:rsidRDefault="00504CAD" w:rsidP="00DA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C9E">
              <w:rPr>
                <w:rFonts w:ascii="Arial" w:hAnsi="Arial" w:cs="Arial"/>
                <w:color w:val="000000"/>
                <w:sz w:val="20"/>
                <w:szCs w:val="20"/>
              </w:rPr>
              <w:t>из них:</w:t>
            </w:r>
            <w:r w:rsidRPr="001B6C9E">
              <w:rPr>
                <w:rFonts w:ascii="Arial" w:hAnsi="Arial" w:cs="Arial"/>
                <w:color w:val="000000"/>
                <w:sz w:val="20"/>
                <w:szCs w:val="20"/>
              </w:rPr>
              <w:br/>
              <w:t>инвалиды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04CAD" w:rsidRPr="00504CAD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CA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4CAD" w:rsidRPr="00504CAD" w:rsidRDefault="00DA099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Студенты в возрасте </w:t>
            </w:r>
            <w:r w:rsidRPr="0026635C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ru-RU"/>
              </w:rPr>
              <w:t>от 18 лет и старше</w:t>
            </w:r>
            <w:r w:rsidR="00B8027C">
              <w:rPr>
                <w:rFonts w:ascii="Arial" w:hAnsi="Arial" w:cs="Arial"/>
                <w:color w:val="000000"/>
                <w:sz w:val="20"/>
                <w:szCs w:val="20"/>
              </w:rPr>
              <w:t xml:space="preserve">, имеющие одновременно и </w:t>
            </w:r>
            <w:r w:rsidR="00B8027C" w:rsidRPr="002A4D12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заключение </w:t>
            </w:r>
            <w:r w:rsidR="00B8027C">
              <w:rPr>
                <w:rFonts w:ascii="Arial" w:hAnsi="Arial" w:cs="Arial"/>
                <w:color w:val="000000"/>
                <w:sz w:val="20"/>
                <w:szCs w:val="20"/>
              </w:rPr>
              <w:t>ПМПК, и справку МСЭ об установлении инвалидности</w:t>
            </w:r>
          </w:p>
        </w:tc>
      </w:tr>
      <w:tr w:rsidR="00504CAD" w:rsidTr="00504CAD">
        <w:trPr>
          <w:trHeight w:val="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4CAD" w:rsidRPr="001B6C9E" w:rsidRDefault="00504CAD" w:rsidP="00DA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C9E">
              <w:rPr>
                <w:rFonts w:ascii="Arial" w:hAnsi="Arial" w:cs="Arial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04CAD" w:rsidRPr="00504CAD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CA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4CAD" w:rsidRPr="00504CAD" w:rsidRDefault="00DA099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Студенты в возрасте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ru-RU"/>
              </w:rPr>
              <w:t>до</w:t>
            </w:r>
            <w:r w:rsidRPr="0026635C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 18 лет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имеющие одновременно и </w:t>
            </w:r>
            <w:r w:rsidRPr="002A4D12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заключение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ПМПК, и справку МСЭ об установлении инвалидности</w:t>
            </w:r>
          </w:p>
        </w:tc>
      </w:tr>
      <w:tr w:rsidR="00504CAD" w:rsidTr="00504CAD">
        <w:trPr>
          <w:trHeight w:val="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4CAD" w:rsidRPr="00DA099D" w:rsidRDefault="00504CA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099D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Инвалиды (кроме учтенных в стр. 02)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04CAD" w:rsidRPr="00504CAD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CA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4CAD" w:rsidRPr="00504CAD" w:rsidRDefault="00DA099D" w:rsidP="00DA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Студенты в возрасте </w:t>
            </w:r>
            <w:r w:rsidRPr="0026635C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ru-RU"/>
              </w:rPr>
              <w:t>от 18 лет и старше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имеющие только справку МСЭ об установлении инвалидности (</w:t>
            </w:r>
            <w:r w:rsidRPr="002A4D12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заключение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ПМПК отсутствует)</w:t>
            </w:r>
          </w:p>
        </w:tc>
      </w:tr>
      <w:tr w:rsidR="00504CAD" w:rsidTr="00504CAD">
        <w:trPr>
          <w:trHeight w:val="2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4CAD" w:rsidRPr="00DA099D" w:rsidRDefault="00504CAD" w:rsidP="0050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A099D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Дети-инвалиды (кроме учтенных в стр. 03)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04CAD" w:rsidRPr="00504CAD" w:rsidRDefault="00504CAD" w:rsidP="0040532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4CA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4CAD" w:rsidRPr="00504CAD" w:rsidRDefault="00DA099D" w:rsidP="00DA0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Студенты в возрасте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ru-RU"/>
              </w:rPr>
              <w:t>до</w:t>
            </w:r>
            <w:r w:rsidRPr="0026635C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 18 лет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имеющие только справку МСЭ об установлении инвалидности (</w:t>
            </w:r>
            <w:r w:rsidRPr="002A4D12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заключение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ПМПК отсутствует)</w:t>
            </w:r>
          </w:p>
        </w:tc>
      </w:tr>
    </w:tbl>
    <w:p w:rsidR="00504CAD" w:rsidRDefault="00504CAD" w:rsidP="006F425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04CAD" w:rsidRDefault="00504CAD" w:rsidP="00ED4112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D4112" w:rsidRDefault="00A14ADB" w:rsidP="006F425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7419">
        <w:rPr>
          <w:rFonts w:ascii="Arial" w:eastAsia="Times New Roman" w:hAnsi="Arial" w:cs="Arial"/>
          <w:b/>
          <w:bCs/>
          <w:color w:val="000000"/>
          <w:szCs w:val="20"/>
          <w:shd w:val="clear" w:color="auto" w:fill="C6D9F1" w:themeFill="text2" w:themeFillTint="33"/>
          <w:lang w:eastAsia="ru-RU"/>
        </w:rPr>
        <w:t>2</w:t>
      </w:r>
      <w:r w:rsidR="00B863AE" w:rsidRPr="00577419">
        <w:rPr>
          <w:rFonts w:ascii="Arial" w:eastAsia="Times New Roman" w:hAnsi="Arial" w:cs="Arial"/>
          <w:b/>
          <w:bCs/>
          <w:color w:val="000000"/>
          <w:szCs w:val="20"/>
          <w:shd w:val="clear" w:color="auto" w:fill="C6D9F1" w:themeFill="text2" w:themeFillTint="33"/>
          <w:lang w:eastAsia="ru-RU"/>
        </w:rPr>
        <w:t xml:space="preserve">. </w:t>
      </w:r>
      <w:r w:rsidR="00591EF4" w:rsidRPr="00577419">
        <w:rPr>
          <w:rFonts w:ascii="Arial" w:eastAsia="Times New Roman" w:hAnsi="Arial" w:cs="Arial"/>
          <w:b/>
          <w:bCs/>
          <w:color w:val="000000"/>
          <w:szCs w:val="20"/>
          <w:u w:val="single"/>
          <w:shd w:val="clear" w:color="auto" w:fill="C6D9F1" w:themeFill="text2" w:themeFillTint="33"/>
          <w:lang w:eastAsia="ru-RU"/>
        </w:rPr>
        <w:t xml:space="preserve">Заполнение </w:t>
      </w:r>
      <w:r w:rsidR="00B863AE" w:rsidRPr="00577419">
        <w:rPr>
          <w:rFonts w:ascii="Arial" w:eastAsia="Times New Roman" w:hAnsi="Arial" w:cs="Arial"/>
          <w:b/>
          <w:bCs/>
          <w:color w:val="000000"/>
          <w:szCs w:val="20"/>
          <w:u w:val="single"/>
          <w:shd w:val="clear" w:color="auto" w:fill="C6D9F1" w:themeFill="text2" w:themeFillTint="33"/>
          <w:lang w:eastAsia="ru-RU"/>
        </w:rPr>
        <w:t>п.2.</w:t>
      </w:r>
      <w:r w:rsidRPr="00577419">
        <w:rPr>
          <w:rFonts w:ascii="Arial" w:eastAsia="Times New Roman" w:hAnsi="Arial" w:cs="Arial"/>
          <w:b/>
          <w:bCs/>
          <w:color w:val="000000"/>
          <w:szCs w:val="20"/>
          <w:u w:val="single"/>
          <w:shd w:val="clear" w:color="auto" w:fill="C6D9F1" w:themeFill="text2" w:themeFillTint="33"/>
          <w:lang w:eastAsia="ru-RU"/>
        </w:rPr>
        <w:t>7</w:t>
      </w:r>
      <w:r w:rsidR="003661A0" w:rsidRPr="00577419">
        <w:rPr>
          <w:rFonts w:ascii="Arial" w:eastAsia="Times New Roman" w:hAnsi="Arial" w:cs="Arial"/>
          <w:b/>
          <w:bCs/>
          <w:color w:val="000000"/>
          <w:szCs w:val="20"/>
          <w:u w:val="single"/>
          <w:shd w:val="clear" w:color="auto" w:fill="C6D9F1" w:themeFill="text2" w:themeFillTint="33"/>
          <w:lang w:eastAsia="ru-RU"/>
        </w:rPr>
        <w:t xml:space="preserve"> по инвалидам</w:t>
      </w:r>
      <w:r w:rsidR="00B863AE" w:rsidRPr="00577419">
        <w:rPr>
          <w:rFonts w:ascii="Arial" w:eastAsia="Times New Roman" w:hAnsi="Arial" w:cs="Arial"/>
          <w:b/>
          <w:bCs/>
          <w:color w:val="000000"/>
          <w:szCs w:val="20"/>
          <w:shd w:val="clear" w:color="auto" w:fill="C6D9F1" w:themeFill="text2" w:themeFillTint="33"/>
          <w:lang w:eastAsia="ru-RU"/>
        </w:rPr>
        <w:t>:</w:t>
      </w:r>
      <w:r w:rsidR="00B863AE" w:rsidRPr="00577419">
        <w:rPr>
          <w:rFonts w:ascii="Arial" w:eastAsia="Times New Roman" w:hAnsi="Arial" w:cs="Arial"/>
          <w:b/>
          <w:bCs/>
          <w:color w:val="000000"/>
          <w:szCs w:val="20"/>
          <w:shd w:val="clear" w:color="auto" w:fill="C6D9F1" w:themeFill="text2" w:themeFillTint="33"/>
          <w:lang w:eastAsia="ru-RU"/>
        </w:rPr>
        <w:br/>
      </w:r>
    </w:p>
    <w:p w:rsidR="003661A0" w:rsidRDefault="003661A0" w:rsidP="008C66B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</w:t>
      </w:r>
      <w:r w:rsidRPr="00F52896">
        <w:rPr>
          <w:rFonts w:ascii="Arial" w:hAnsi="Arial" w:cs="Arial"/>
          <w:b/>
          <w:color w:val="000000"/>
          <w:sz w:val="20"/>
          <w:szCs w:val="20"/>
        </w:rPr>
        <w:t>с</w:t>
      </w:r>
      <w:r w:rsidR="005041FF">
        <w:rPr>
          <w:rFonts w:ascii="Arial" w:hAnsi="Arial" w:cs="Arial"/>
          <w:b/>
          <w:color w:val="000000"/>
          <w:sz w:val="20"/>
          <w:szCs w:val="20"/>
        </w:rPr>
        <w:t>т</w:t>
      </w:r>
      <w:r w:rsidRPr="00F52896">
        <w:rPr>
          <w:rFonts w:ascii="Arial" w:hAnsi="Arial" w:cs="Arial"/>
          <w:b/>
          <w:color w:val="000000"/>
          <w:sz w:val="20"/>
          <w:szCs w:val="20"/>
        </w:rPr>
        <w:t>роках 05, 06</w:t>
      </w:r>
      <w:r w:rsidRPr="00F52896">
        <w:rPr>
          <w:rFonts w:ascii="Arial" w:hAnsi="Arial" w:cs="Arial"/>
          <w:color w:val="000000"/>
          <w:sz w:val="20"/>
          <w:szCs w:val="20"/>
        </w:rPr>
        <w:t xml:space="preserve"> показываются сведения по студентам-инвалидам, обучающимся за счет бюджетных ассигнований (</w:t>
      </w:r>
      <w:r w:rsidR="001B20D2" w:rsidRPr="00F52896">
        <w:rPr>
          <w:rFonts w:ascii="Arial" w:hAnsi="Arial" w:cs="Arial"/>
          <w:color w:val="000000"/>
          <w:sz w:val="20"/>
          <w:szCs w:val="20"/>
        </w:rPr>
        <w:t>студент</w:t>
      </w:r>
      <w:r w:rsidR="001B20D2">
        <w:rPr>
          <w:rFonts w:ascii="Arial" w:hAnsi="Arial" w:cs="Arial"/>
          <w:color w:val="000000"/>
          <w:sz w:val="20"/>
          <w:szCs w:val="20"/>
        </w:rPr>
        <w:t>ы</w:t>
      </w:r>
      <w:r w:rsidR="001B20D2" w:rsidRPr="00F52896">
        <w:rPr>
          <w:rFonts w:ascii="Arial" w:hAnsi="Arial" w:cs="Arial"/>
          <w:color w:val="000000"/>
          <w:sz w:val="20"/>
          <w:szCs w:val="20"/>
        </w:rPr>
        <w:t>-инвалид</w:t>
      </w:r>
      <w:r w:rsidR="001B20D2">
        <w:rPr>
          <w:rFonts w:ascii="Arial" w:hAnsi="Arial" w:cs="Arial"/>
          <w:color w:val="000000"/>
          <w:sz w:val="20"/>
          <w:szCs w:val="20"/>
        </w:rPr>
        <w:t>ы</w:t>
      </w:r>
      <w:r>
        <w:rPr>
          <w:rFonts w:ascii="Arial" w:hAnsi="Arial" w:cs="Arial"/>
          <w:color w:val="000000"/>
          <w:sz w:val="20"/>
          <w:szCs w:val="20"/>
        </w:rPr>
        <w:t>, обучающиеся на платной основе, не показываются</w:t>
      </w:r>
      <w:r w:rsidR="00F52896">
        <w:rPr>
          <w:rFonts w:ascii="Arial" w:hAnsi="Arial" w:cs="Arial"/>
          <w:color w:val="000000"/>
          <w:sz w:val="20"/>
          <w:szCs w:val="20"/>
        </w:rPr>
        <w:t>, т.к. не пользуются льготами</w:t>
      </w:r>
      <w:r w:rsidR="001B20D2">
        <w:rPr>
          <w:rFonts w:ascii="Arial" w:hAnsi="Arial" w:cs="Arial"/>
          <w:color w:val="000000"/>
          <w:sz w:val="20"/>
          <w:szCs w:val="20"/>
        </w:rPr>
        <w:t xml:space="preserve"> в образовательном учреждении</w:t>
      </w:r>
      <w:r>
        <w:rPr>
          <w:rFonts w:ascii="Arial" w:hAnsi="Arial" w:cs="Arial"/>
          <w:color w:val="000000"/>
          <w:sz w:val="20"/>
          <w:szCs w:val="20"/>
        </w:rPr>
        <w:t xml:space="preserve">), </w:t>
      </w:r>
    </w:p>
    <w:p w:rsidR="003661A0" w:rsidRPr="001B20D2" w:rsidRDefault="003661A0" w:rsidP="008C66B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B20D2">
        <w:rPr>
          <w:rFonts w:ascii="Arial" w:hAnsi="Arial" w:cs="Arial"/>
          <w:b/>
          <w:color w:val="000000"/>
          <w:sz w:val="20"/>
          <w:szCs w:val="20"/>
        </w:rPr>
        <w:t>при этом:</w:t>
      </w:r>
    </w:p>
    <w:p w:rsidR="003661A0" w:rsidRPr="001B20D2" w:rsidRDefault="003661A0" w:rsidP="008C6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F425F" w:rsidRPr="0026635C" w:rsidRDefault="003661A0" w:rsidP="008C6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="006F425F" w:rsidRPr="0026635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строке 05 </w:t>
      </w:r>
      <w:r w:rsidR="006F425F" w:rsidRPr="002663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должны быть показаны</w:t>
      </w:r>
      <w:r w:rsidR="00160B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160BD3" w:rsidRPr="001B20D2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всего</w:t>
      </w:r>
      <w:r w:rsidR="00160B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6F425F" w:rsidRPr="002663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6F425F" w:rsidRPr="0026635C" w:rsidRDefault="006F425F" w:rsidP="008C6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3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инвалиды 1, 2 групп, </w:t>
      </w:r>
      <w:r w:rsidRPr="001B20D2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не имеющие</w:t>
      </w:r>
      <w:r w:rsidRPr="002663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статус «инвалид с детства»,</w:t>
      </w:r>
    </w:p>
    <w:p w:rsidR="006F425F" w:rsidRPr="0026635C" w:rsidRDefault="006F425F" w:rsidP="008C6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3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инвалиды 1, 2, 3 групп, </w:t>
      </w:r>
      <w:r w:rsidRPr="001B20D2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имеющие</w:t>
      </w:r>
      <w:r w:rsidRPr="002663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статус «инвалид с детства»,</w:t>
      </w:r>
    </w:p>
    <w:p w:rsidR="006F425F" w:rsidRDefault="006F425F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3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дети-инвалиды</w:t>
      </w:r>
      <w:r w:rsidR="00A14A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661A0" w:rsidRDefault="003661A0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661A0" w:rsidRPr="0026635C" w:rsidRDefault="003661A0" w:rsidP="00366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 w:rsidRPr="0026635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строке 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</w:t>
      </w:r>
      <w:r w:rsidR="00160BD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1B20D2" w:rsidRPr="002663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должны быть показаны</w:t>
      </w:r>
      <w:r w:rsidR="00160BD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3661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дети-инвалиды </w:t>
      </w:r>
      <w:r w:rsidRPr="005041FF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ru-RU"/>
        </w:rPr>
        <w:t>из строки 05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6F425F" w:rsidRPr="0026635C" w:rsidRDefault="006F425F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425F" w:rsidRPr="00591EF4" w:rsidRDefault="00A14ADB" w:rsidP="008C66B5">
      <w:pPr>
        <w:shd w:val="clear" w:color="auto" w:fill="C6D9F1" w:themeFill="text2" w:themeFillTint="33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419">
        <w:rPr>
          <w:rFonts w:ascii="Arial" w:eastAsia="Times New Roman" w:hAnsi="Arial" w:cs="Arial"/>
          <w:b/>
          <w:bCs/>
          <w:color w:val="000000"/>
          <w:szCs w:val="20"/>
          <w:lang w:eastAsia="ru-RU"/>
        </w:rPr>
        <w:t>3</w:t>
      </w:r>
      <w:r w:rsidR="006F425F" w:rsidRPr="00577419">
        <w:rPr>
          <w:rFonts w:ascii="Arial" w:eastAsia="Times New Roman" w:hAnsi="Arial" w:cs="Arial"/>
          <w:b/>
          <w:bCs/>
          <w:color w:val="000000"/>
          <w:szCs w:val="20"/>
          <w:lang w:eastAsia="ru-RU"/>
        </w:rPr>
        <w:t>. П. 3.1 графа 17</w:t>
      </w:r>
      <w:r w:rsidR="006F425F" w:rsidRPr="00577419">
        <w:rPr>
          <w:rFonts w:ascii="Arial" w:eastAsia="Times New Roman" w:hAnsi="Arial" w:cs="Arial"/>
          <w:color w:val="000000"/>
          <w:szCs w:val="20"/>
          <w:lang w:eastAsia="ru-RU"/>
        </w:rPr>
        <w:t> </w:t>
      </w:r>
      <w:r w:rsidR="006F425F" w:rsidRPr="00577419">
        <w:rPr>
          <w:rFonts w:ascii="Arial" w:eastAsia="Times New Roman" w:hAnsi="Arial" w:cs="Arial"/>
          <w:b/>
          <w:bCs/>
          <w:color w:val="000000"/>
          <w:szCs w:val="20"/>
          <w:lang w:eastAsia="ru-RU"/>
        </w:rPr>
        <w:t>«Численность работников в</w:t>
      </w:r>
      <w:r w:rsidRPr="00577419">
        <w:rPr>
          <w:rFonts w:ascii="Arial" w:eastAsia="Times New Roman" w:hAnsi="Arial" w:cs="Arial"/>
          <w:b/>
          <w:bCs/>
          <w:color w:val="000000"/>
          <w:szCs w:val="20"/>
          <w:lang w:eastAsia="ru-RU"/>
        </w:rPr>
        <w:t xml:space="preserve"> пересчете на полную занятость» </w:t>
      </w:r>
      <w:r w:rsidR="006F425F"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с учетом следующих положений:</w:t>
      </w:r>
    </w:p>
    <w:p w:rsidR="00A14ADB" w:rsidRPr="00591EF4" w:rsidRDefault="00A14ADB" w:rsidP="00A14A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Работник, имеющий нагрузку (в часах) свыше одной ставки, </w:t>
      </w:r>
      <w:r w:rsidRPr="001B20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учитывается как одна единица</w:t>
      </w:r>
      <w:r w:rsidR="00591EF4"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(т.е. полностью занят)</w:t>
      </w:r>
      <w:r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6F425F" w:rsidRPr="00591EF4" w:rsidRDefault="006F425F" w:rsidP="006F42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Для работника, принятого на работу на неполное рабочее время, пересчет на полную занятость осуществляется как отношение нагрузки (в часах) в учебном году, которую имеет работник, к законодательно установленным рабочим часам, которые штатный сотрудник должен отработать в течение учебного года.</w:t>
      </w:r>
    </w:p>
    <w:p w:rsidR="001B20D2" w:rsidRDefault="001B20D2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F425F" w:rsidRPr="00591EF4" w:rsidRDefault="001B20D2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Таким образом, </w:t>
      </w:r>
      <w:r w:rsidR="006F425F"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значения в графе 17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меньше или равны</w:t>
      </w:r>
      <w:r w:rsidR="006F425F"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значениям в графе 3.</w:t>
      </w:r>
    </w:p>
    <w:p w:rsidR="006F425F" w:rsidRPr="006F425F" w:rsidRDefault="006F425F" w:rsidP="006F4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F42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:rsidR="006F425F" w:rsidRPr="00591EF4" w:rsidRDefault="00591EF4" w:rsidP="00591EF4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7419">
        <w:rPr>
          <w:rFonts w:ascii="Arial" w:eastAsia="Times New Roman" w:hAnsi="Arial" w:cs="Arial"/>
          <w:b/>
          <w:bCs/>
          <w:color w:val="000000"/>
          <w:szCs w:val="20"/>
          <w:lang w:eastAsia="ru-RU"/>
        </w:rPr>
        <w:t>4</w:t>
      </w:r>
      <w:r w:rsidR="006F425F" w:rsidRPr="00577419">
        <w:rPr>
          <w:rFonts w:ascii="Arial" w:eastAsia="Times New Roman" w:hAnsi="Arial" w:cs="Arial"/>
          <w:b/>
          <w:bCs/>
          <w:color w:val="000000"/>
          <w:szCs w:val="20"/>
          <w:lang w:eastAsia="ru-RU"/>
        </w:rPr>
        <w:t>. Подраздел 3.6 графы 3, 4</w:t>
      </w:r>
      <w:r w:rsidRPr="00577419">
        <w:rPr>
          <w:rFonts w:ascii="Arial" w:eastAsia="Times New Roman" w:hAnsi="Arial" w:cs="Arial"/>
          <w:b/>
          <w:bCs/>
          <w:color w:val="000000"/>
          <w:szCs w:val="20"/>
          <w:lang w:eastAsia="ru-RU"/>
        </w:rPr>
        <w:t>,</w:t>
      </w:r>
      <w:r w:rsidR="006F425F" w:rsidRPr="00577419">
        <w:rPr>
          <w:rFonts w:ascii="Arial" w:eastAsia="Times New Roman" w:hAnsi="Arial" w:cs="Arial"/>
          <w:b/>
          <w:bCs/>
          <w:color w:val="000000"/>
          <w:szCs w:val="20"/>
          <w:lang w:eastAsia="ru-RU"/>
        </w:rPr>
        <w:t xml:space="preserve"> 5 </w:t>
      </w:r>
      <w:r w:rsidR="006F425F" w:rsidRPr="00C335D2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заполняются по ставкам, а не по количеству работников</w:t>
      </w:r>
      <w:r w:rsidR="006F425F"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6F425F" w:rsidRPr="00591EF4" w:rsidRDefault="006F425F" w:rsidP="008C6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1EF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графа 3</w:t>
      </w:r>
      <w:r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надо указать</w:t>
      </w:r>
      <w:r w:rsidR="000C18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C18CC" w:rsidRPr="00770C8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всего</w:t>
      </w:r>
      <w:r w:rsidRPr="00770C8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 число ставок по штату</w:t>
      </w:r>
      <w:r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(в случае отсутствия в организации штатного расписания педагогических работников расчет количества ставок педагогических работников определяется путем деления количества часов по учебному плану на норму часов педагогической работы за ставку для данных работников)</w:t>
      </w:r>
    </w:p>
    <w:p w:rsidR="006F425F" w:rsidRPr="00591EF4" w:rsidRDefault="006F425F" w:rsidP="008C6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91EF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графа 4 – </w:t>
      </w:r>
      <w:r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надо указать </w:t>
      </w:r>
      <w:r w:rsidR="004E0CE1" w:rsidRPr="00770C8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 xml:space="preserve">всего </w:t>
      </w:r>
      <w:r w:rsidRPr="00770C8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число фактически занятых ставок</w:t>
      </w:r>
      <w:r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включая </w:t>
      </w:r>
      <w:r w:rsidR="004E0C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основному месту работы</w:t>
      </w:r>
      <w:r w:rsidR="005041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(в </w:t>
      </w:r>
      <w:proofErr w:type="spellStart"/>
      <w:r w:rsidR="005041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т.ч</w:t>
      </w:r>
      <w:proofErr w:type="spellEnd"/>
      <w:r w:rsidR="005041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4E0C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</w:t>
      </w:r>
      <w:r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внутренн</w:t>
      </w:r>
      <w:r w:rsidR="004E0C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ему</w:t>
      </w:r>
      <w:r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041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совмещению/совместительству), по</w:t>
      </w:r>
      <w:r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внешн</w:t>
      </w:r>
      <w:r w:rsidR="004E0C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ему</w:t>
      </w:r>
      <w:r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совместител</w:t>
      </w:r>
      <w:r w:rsidR="004E0C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ьству</w:t>
      </w:r>
      <w:r w:rsidR="005041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</w:t>
      </w:r>
      <w:r w:rsidR="006E34EC" w:rsidRPr="000C18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03571" w:rsidRPr="000C18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договорам </w:t>
      </w:r>
      <w:r w:rsidR="004E0CE1" w:rsidRPr="007728B9">
        <w:rPr>
          <w:color w:val="000000"/>
          <w:szCs w:val="24"/>
        </w:rPr>
        <w:t>гражданско-правового характера</w:t>
      </w:r>
      <w:r w:rsidR="004E0CE1" w:rsidRPr="000C18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E0C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D03571" w:rsidRPr="000C18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ГПХ</w:t>
      </w:r>
      <w:r w:rsidR="004E0C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6E34EC" w:rsidRPr="000C18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6F425F" w:rsidRPr="004E0CE1" w:rsidRDefault="006F425F" w:rsidP="008C66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1EF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 графа 5</w:t>
      </w:r>
      <w:r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– надо указать </w:t>
      </w:r>
      <w:r w:rsidRPr="00770C8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число фактически</w:t>
      </w:r>
      <w:r w:rsidRPr="00770C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</w:t>
      </w:r>
      <w:r w:rsidRPr="00770C8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занятых ставок</w:t>
      </w:r>
      <w:r w:rsidRPr="00770C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</w:t>
      </w:r>
      <w:r w:rsidRPr="00770C8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работниками списочного состава</w:t>
      </w:r>
      <w:r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(т.е. </w:t>
      </w:r>
      <w:r w:rsidRPr="00591EF4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без внешних совместителей</w:t>
      </w:r>
      <w:r w:rsidRPr="00591E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70C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4E0CE1">
        <w:rPr>
          <w:rFonts w:ascii="Arial" w:eastAsia="Times New Roman" w:hAnsi="Arial" w:cs="Arial"/>
          <w:sz w:val="20"/>
          <w:szCs w:val="20"/>
          <w:lang w:eastAsia="ru-RU"/>
        </w:rPr>
        <w:t xml:space="preserve"> п.3.3.1</w:t>
      </w:r>
      <w:r w:rsidR="006E34EC" w:rsidRPr="004E0CE1">
        <w:rPr>
          <w:rFonts w:ascii="Arial" w:eastAsia="Times New Roman" w:hAnsi="Arial" w:cs="Arial"/>
          <w:sz w:val="20"/>
          <w:szCs w:val="20"/>
          <w:lang w:eastAsia="ru-RU"/>
        </w:rPr>
        <w:t xml:space="preserve">, и </w:t>
      </w:r>
      <w:r w:rsidR="006E34EC" w:rsidRPr="004E0CE1">
        <w:rPr>
          <w:rFonts w:ascii="Arial" w:eastAsia="Times New Roman" w:hAnsi="Arial" w:cs="Arial"/>
          <w:sz w:val="20"/>
          <w:szCs w:val="20"/>
          <w:u w:val="single"/>
          <w:lang w:eastAsia="ru-RU"/>
        </w:rPr>
        <w:t>без договоров ГПХ</w:t>
      </w:r>
      <w:r w:rsidR="000C18CC" w:rsidRPr="004E0CE1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с внештатными работниками</w:t>
      </w:r>
      <w:r w:rsidR="006E34EC" w:rsidRPr="004E0CE1">
        <w:rPr>
          <w:rFonts w:ascii="Arial" w:eastAsia="Times New Roman" w:hAnsi="Arial" w:cs="Arial"/>
          <w:sz w:val="20"/>
          <w:szCs w:val="20"/>
          <w:lang w:eastAsia="ru-RU"/>
        </w:rPr>
        <w:t xml:space="preserve"> – п.3.3.2</w:t>
      </w:r>
      <w:r w:rsidRPr="004E0CE1">
        <w:rPr>
          <w:rFonts w:ascii="Arial" w:eastAsia="Times New Roman" w:hAnsi="Arial" w:cs="Arial"/>
          <w:sz w:val="20"/>
          <w:szCs w:val="20"/>
          <w:lang w:eastAsia="ru-RU"/>
        </w:rPr>
        <w:t>). Для этого из числа фактически занятых ставок, указанных в графе 4, надо вычесть ставки по внешним совместителям</w:t>
      </w:r>
      <w:r w:rsidR="00770C8B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Pr="004E0CE1">
        <w:rPr>
          <w:rFonts w:ascii="Arial" w:eastAsia="Times New Roman" w:hAnsi="Arial" w:cs="Arial"/>
          <w:sz w:val="20"/>
          <w:szCs w:val="20"/>
          <w:lang w:eastAsia="ru-RU"/>
        </w:rPr>
        <w:t>п.3.3.1</w:t>
      </w:r>
      <w:r w:rsidR="00770C8B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D03571" w:rsidRPr="004E0CE1">
        <w:rPr>
          <w:rFonts w:ascii="Arial" w:eastAsia="Times New Roman" w:hAnsi="Arial" w:cs="Arial"/>
          <w:sz w:val="20"/>
          <w:szCs w:val="20"/>
          <w:lang w:eastAsia="ru-RU"/>
        </w:rPr>
        <w:t xml:space="preserve"> и ставки (часы) по договорам ГПХ (п.</w:t>
      </w:r>
      <w:r w:rsidR="002C70B3" w:rsidRPr="004E0CE1">
        <w:rPr>
          <w:rFonts w:ascii="Arial" w:eastAsia="Times New Roman" w:hAnsi="Arial" w:cs="Arial"/>
          <w:sz w:val="20"/>
          <w:szCs w:val="20"/>
          <w:lang w:eastAsia="ru-RU"/>
        </w:rPr>
        <w:t>3.3.2)</w:t>
      </w:r>
      <w:r w:rsidRPr="004E0CE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26833" w:rsidRDefault="00626833">
      <w:pPr>
        <w:rPr>
          <w:rFonts w:ascii="Arial" w:hAnsi="Arial" w:cs="Arial"/>
          <w:szCs w:val="20"/>
        </w:rPr>
      </w:pPr>
    </w:p>
    <w:p w:rsidR="00410B93" w:rsidRPr="00987B61" w:rsidRDefault="00440C02" w:rsidP="00440C02">
      <w:pPr>
        <w:shd w:val="clear" w:color="auto" w:fill="C6D9F1" w:themeFill="text2" w:themeFillTint="33"/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  <w:r>
        <w:rPr>
          <w:rStyle w:val="fontstyle01"/>
          <w:rFonts w:ascii="Arial" w:hAnsi="Arial" w:cs="Arial"/>
          <w:b/>
          <w:sz w:val="22"/>
          <w:szCs w:val="20"/>
        </w:rPr>
        <w:t>5</w:t>
      </w:r>
      <w:r w:rsidR="00987B61" w:rsidRPr="00987B61">
        <w:rPr>
          <w:rStyle w:val="fontstyle01"/>
          <w:rFonts w:ascii="Arial" w:hAnsi="Arial" w:cs="Arial"/>
          <w:b/>
          <w:sz w:val="22"/>
          <w:szCs w:val="20"/>
        </w:rPr>
        <w:t xml:space="preserve">. </w:t>
      </w:r>
      <w:r w:rsidR="00410B93" w:rsidRPr="00987B61">
        <w:rPr>
          <w:rStyle w:val="fontstyle01"/>
          <w:rFonts w:ascii="Arial" w:hAnsi="Arial" w:cs="Arial"/>
          <w:b/>
          <w:sz w:val="22"/>
          <w:szCs w:val="20"/>
        </w:rPr>
        <w:t>При заполнении подраздела 1.2 СПО-1</w:t>
      </w:r>
      <w:r w:rsidR="00410B93" w:rsidRPr="00987B61">
        <w:rPr>
          <w:rStyle w:val="fontstyle01"/>
          <w:rFonts w:ascii="Arial" w:hAnsi="Arial" w:cs="Arial"/>
          <w:sz w:val="22"/>
          <w:szCs w:val="20"/>
        </w:rPr>
        <w:t xml:space="preserve"> </w:t>
      </w:r>
      <w:r w:rsidR="00410B93" w:rsidRPr="00987B61">
        <w:rPr>
          <w:rStyle w:val="fontstyle01"/>
          <w:rFonts w:ascii="Arial" w:hAnsi="Arial" w:cs="Arial"/>
          <w:sz w:val="20"/>
          <w:szCs w:val="20"/>
        </w:rPr>
        <w:t>следует учесть разъяснения по заполнению отчёта «СПО-мониторинг»</w:t>
      </w:r>
      <w:r w:rsidR="00987B61" w:rsidRPr="00987B61">
        <w:rPr>
          <w:rStyle w:val="fontstyle01"/>
          <w:rFonts w:ascii="Arial" w:hAnsi="Arial" w:cs="Arial"/>
          <w:sz w:val="20"/>
          <w:szCs w:val="20"/>
        </w:rPr>
        <w:t>, относящиеся к дуальной модели обучения.</w:t>
      </w:r>
    </w:p>
    <w:p w:rsidR="00410B93" w:rsidRPr="00440C02" w:rsidRDefault="00410B93" w:rsidP="00440C02">
      <w:pPr>
        <w:spacing w:before="120" w:after="0" w:line="240" w:lineRule="auto"/>
        <w:ind w:firstLine="284"/>
        <w:rPr>
          <w:rStyle w:val="fontstyle01"/>
          <w:rFonts w:ascii="Arial" w:hAnsi="Arial" w:cs="Arial"/>
          <w:sz w:val="20"/>
          <w:szCs w:val="20"/>
        </w:rPr>
      </w:pPr>
      <w:r w:rsidRPr="00440C02">
        <w:rPr>
          <w:rStyle w:val="fontstyle01"/>
          <w:rFonts w:ascii="Arial" w:hAnsi="Arial" w:cs="Arial"/>
          <w:b/>
          <w:sz w:val="20"/>
          <w:szCs w:val="20"/>
        </w:rPr>
        <w:t>Отнесение</w:t>
      </w:r>
      <w:r w:rsidRPr="00440C02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440C02">
        <w:rPr>
          <w:rStyle w:val="fontstyle21"/>
          <w:rFonts w:ascii="Arial" w:hAnsi="Arial" w:cs="Arial"/>
          <w:sz w:val="20"/>
          <w:szCs w:val="20"/>
        </w:rPr>
        <w:t xml:space="preserve">образовательной программы </w:t>
      </w:r>
      <w:r w:rsidRPr="00440C02">
        <w:rPr>
          <w:rStyle w:val="fontstyle01"/>
          <w:rFonts w:ascii="Arial" w:hAnsi="Arial" w:cs="Arial"/>
          <w:sz w:val="20"/>
          <w:szCs w:val="20"/>
        </w:rPr>
        <w:t xml:space="preserve">по профессии/специальности к реализуемой </w:t>
      </w:r>
      <w:r w:rsidRPr="00440C02">
        <w:rPr>
          <w:rStyle w:val="fontstyle01"/>
          <w:rFonts w:ascii="Arial" w:hAnsi="Arial" w:cs="Arial"/>
          <w:b/>
          <w:sz w:val="20"/>
          <w:szCs w:val="20"/>
        </w:rPr>
        <w:t>с применением практико-ориентированной (дуальной) модели</w:t>
      </w:r>
      <w:r w:rsidRPr="00440C02">
        <w:rPr>
          <w:rStyle w:val="fontstyle01"/>
          <w:rFonts w:ascii="Arial" w:hAnsi="Arial" w:cs="Arial"/>
          <w:sz w:val="20"/>
          <w:szCs w:val="20"/>
        </w:rPr>
        <w:t xml:space="preserve"> осуществляется при наличии одновременно следующих оснований:</w:t>
      </w:r>
    </w:p>
    <w:p w:rsidR="00440C02" w:rsidRDefault="00410B93" w:rsidP="00440C02">
      <w:pPr>
        <w:spacing w:after="0" w:line="240" w:lineRule="auto"/>
        <w:ind w:firstLine="284"/>
        <w:rPr>
          <w:rStyle w:val="fontstyle01"/>
          <w:rFonts w:ascii="Arial" w:hAnsi="Arial" w:cs="Arial"/>
          <w:sz w:val="20"/>
          <w:szCs w:val="20"/>
        </w:rPr>
      </w:pPr>
      <w:r w:rsidRPr="00987B61">
        <w:rPr>
          <w:rStyle w:val="fontstyle01"/>
          <w:rFonts w:ascii="Arial" w:hAnsi="Arial" w:cs="Arial"/>
          <w:sz w:val="20"/>
          <w:szCs w:val="20"/>
        </w:rPr>
        <w:t xml:space="preserve">а) </w:t>
      </w:r>
      <w:r w:rsidRPr="00440C02">
        <w:rPr>
          <w:rStyle w:val="fontstyle01"/>
          <w:rFonts w:ascii="Arial" w:hAnsi="Arial" w:cs="Arial"/>
          <w:b/>
          <w:sz w:val="20"/>
          <w:szCs w:val="20"/>
        </w:rPr>
        <w:t>договора о сотрудничестве</w:t>
      </w:r>
      <w:r w:rsidRPr="00987B61">
        <w:rPr>
          <w:rStyle w:val="fontstyle01"/>
          <w:rFonts w:ascii="Arial" w:hAnsi="Arial" w:cs="Arial"/>
          <w:sz w:val="20"/>
          <w:szCs w:val="20"/>
        </w:rPr>
        <w:t xml:space="preserve"> между образовательной организацией и профильным предприятием-работодателем, осуществляющим деятельность по профилю соответствующей образовательной программы, </w:t>
      </w:r>
      <w:r w:rsidRPr="00440C02">
        <w:rPr>
          <w:rStyle w:val="fontstyle01"/>
          <w:rFonts w:ascii="Arial" w:hAnsi="Arial" w:cs="Arial"/>
          <w:b/>
          <w:sz w:val="20"/>
          <w:szCs w:val="20"/>
        </w:rPr>
        <w:t>который предусматривает сетевую форму реализации образовательных программ</w:t>
      </w:r>
      <w:r w:rsidRPr="00987B61">
        <w:rPr>
          <w:rStyle w:val="fontstyle01"/>
          <w:rFonts w:ascii="Arial" w:hAnsi="Arial" w:cs="Arial"/>
          <w:sz w:val="20"/>
          <w:szCs w:val="20"/>
        </w:rPr>
        <w:t>;</w:t>
      </w:r>
    </w:p>
    <w:p w:rsidR="00440C02" w:rsidRDefault="00410B93" w:rsidP="00440C02">
      <w:pPr>
        <w:spacing w:after="0" w:line="240" w:lineRule="auto"/>
        <w:ind w:firstLine="284"/>
        <w:rPr>
          <w:rStyle w:val="fontstyle01"/>
          <w:rFonts w:ascii="Arial" w:hAnsi="Arial" w:cs="Arial"/>
          <w:sz w:val="20"/>
          <w:szCs w:val="20"/>
        </w:rPr>
      </w:pPr>
      <w:r w:rsidRPr="00987B61">
        <w:rPr>
          <w:rStyle w:val="fontstyle01"/>
          <w:rFonts w:ascii="Arial" w:hAnsi="Arial" w:cs="Arial"/>
          <w:sz w:val="20"/>
          <w:szCs w:val="20"/>
        </w:rPr>
        <w:t>б) договоров не менее чем у 10% обучающихся по данной образовательной программе между предприятием-работодателем, осуществляющим деятельность по профилю соответствующей образовательной программы, и обучающимся, предполагающих использование института наставничества (ученический договор, договор о прохождении практики, договор о целевом обучении);</w:t>
      </w:r>
    </w:p>
    <w:p w:rsidR="00440C02" w:rsidRDefault="00410B93" w:rsidP="00440C02">
      <w:pPr>
        <w:spacing w:after="0" w:line="240" w:lineRule="auto"/>
        <w:ind w:firstLine="284"/>
        <w:rPr>
          <w:rStyle w:val="fontstyle01"/>
          <w:rFonts w:ascii="Arial" w:hAnsi="Arial" w:cs="Arial"/>
          <w:sz w:val="20"/>
          <w:szCs w:val="20"/>
        </w:rPr>
      </w:pPr>
      <w:r w:rsidRPr="00987B61">
        <w:rPr>
          <w:rStyle w:val="fontstyle01"/>
          <w:rFonts w:ascii="Arial" w:hAnsi="Arial" w:cs="Arial"/>
          <w:sz w:val="20"/>
          <w:szCs w:val="20"/>
        </w:rPr>
        <w:t>в) не менее одного структурного подразделения на предприятиях реального сектора экономики и в организациях социальной сферы,</w:t>
      </w:r>
      <w:r w:rsidR="00987B61" w:rsidRPr="00987B61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987B61">
        <w:rPr>
          <w:rStyle w:val="fontstyle01"/>
          <w:rFonts w:ascii="Arial" w:hAnsi="Arial" w:cs="Arial"/>
          <w:sz w:val="20"/>
          <w:szCs w:val="20"/>
        </w:rPr>
        <w:t>осуществляющих деятельность по профилю данной образовательной программы, использующихся для проведения практических занятий с</w:t>
      </w:r>
      <w:r w:rsidR="00987B61" w:rsidRPr="00987B61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987B61">
        <w:rPr>
          <w:rStyle w:val="fontstyle01"/>
          <w:rFonts w:ascii="Arial" w:hAnsi="Arial" w:cs="Arial"/>
          <w:sz w:val="20"/>
          <w:szCs w:val="20"/>
        </w:rPr>
        <w:t>обучающимися.</w:t>
      </w:r>
    </w:p>
    <w:p w:rsidR="00440C02" w:rsidRDefault="00410B93" w:rsidP="00440C02">
      <w:pPr>
        <w:spacing w:before="120" w:after="0" w:line="240" w:lineRule="auto"/>
        <w:ind w:firstLine="284"/>
        <w:rPr>
          <w:rStyle w:val="fontstyle01"/>
          <w:rFonts w:ascii="Arial" w:hAnsi="Arial" w:cs="Arial"/>
          <w:sz w:val="20"/>
          <w:szCs w:val="20"/>
        </w:rPr>
      </w:pPr>
      <w:r w:rsidRPr="00440C02">
        <w:rPr>
          <w:rStyle w:val="fontstyle01"/>
          <w:rFonts w:ascii="Arial" w:hAnsi="Arial" w:cs="Arial"/>
          <w:b/>
          <w:sz w:val="20"/>
          <w:szCs w:val="20"/>
        </w:rPr>
        <w:t xml:space="preserve">Отнесение </w:t>
      </w:r>
      <w:r w:rsidRPr="00440C02">
        <w:rPr>
          <w:rStyle w:val="fontstyle21"/>
          <w:rFonts w:ascii="Arial" w:hAnsi="Arial" w:cs="Arial"/>
          <w:sz w:val="20"/>
          <w:szCs w:val="20"/>
        </w:rPr>
        <w:t>студентов</w:t>
      </w:r>
      <w:r w:rsidRPr="00440C02">
        <w:rPr>
          <w:rStyle w:val="fontstyle21"/>
          <w:rFonts w:ascii="Arial" w:hAnsi="Arial" w:cs="Arial"/>
          <w:b w:val="0"/>
          <w:sz w:val="20"/>
          <w:szCs w:val="20"/>
        </w:rPr>
        <w:t xml:space="preserve"> </w:t>
      </w:r>
      <w:r w:rsidRPr="00440C02">
        <w:rPr>
          <w:rStyle w:val="fontstyle01"/>
          <w:rFonts w:ascii="Arial" w:hAnsi="Arial" w:cs="Arial"/>
          <w:b/>
          <w:sz w:val="20"/>
          <w:szCs w:val="20"/>
        </w:rPr>
        <w:t>к обучающимся с применением практико-ориентированной (дуальной) модели</w:t>
      </w:r>
      <w:r w:rsidRPr="00987B61">
        <w:rPr>
          <w:rFonts w:ascii="Arial" w:hAnsi="Arial" w:cs="Arial"/>
          <w:color w:val="000000"/>
          <w:sz w:val="20"/>
          <w:szCs w:val="20"/>
        </w:rPr>
        <w:br/>
      </w:r>
      <w:r w:rsidRPr="00987B61">
        <w:rPr>
          <w:rStyle w:val="fontstyle01"/>
          <w:rFonts w:ascii="Arial" w:hAnsi="Arial" w:cs="Arial"/>
          <w:sz w:val="20"/>
          <w:szCs w:val="20"/>
        </w:rPr>
        <w:t>осуществляется при наличии одновременно следующих оснований:</w:t>
      </w:r>
    </w:p>
    <w:p w:rsidR="00440C02" w:rsidRDefault="00410B93" w:rsidP="00440C02">
      <w:pPr>
        <w:spacing w:after="0" w:line="240" w:lineRule="auto"/>
        <w:ind w:firstLine="284"/>
        <w:rPr>
          <w:rStyle w:val="fontstyle01"/>
          <w:rFonts w:ascii="Arial" w:hAnsi="Arial" w:cs="Arial"/>
          <w:sz w:val="20"/>
          <w:szCs w:val="20"/>
        </w:rPr>
      </w:pPr>
      <w:r w:rsidRPr="00987B61">
        <w:rPr>
          <w:rStyle w:val="fontstyle01"/>
          <w:rFonts w:ascii="Arial" w:hAnsi="Arial" w:cs="Arial"/>
          <w:sz w:val="20"/>
          <w:szCs w:val="20"/>
        </w:rPr>
        <w:t>а) обучение по образовательной программе (профессии/специальности), реализуемой с применением практико-ориентированной</w:t>
      </w:r>
      <w:r w:rsidR="00440C02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987B61">
        <w:rPr>
          <w:rStyle w:val="fontstyle01"/>
          <w:rFonts w:ascii="Arial" w:hAnsi="Arial" w:cs="Arial"/>
          <w:sz w:val="20"/>
          <w:szCs w:val="20"/>
        </w:rPr>
        <w:t>(дуальной) модели;</w:t>
      </w:r>
    </w:p>
    <w:p w:rsidR="00410B93" w:rsidRDefault="00410B93" w:rsidP="00440C02">
      <w:pPr>
        <w:spacing w:after="0" w:line="240" w:lineRule="auto"/>
        <w:ind w:firstLine="284"/>
        <w:rPr>
          <w:rStyle w:val="fontstyle01"/>
          <w:rFonts w:ascii="Arial" w:hAnsi="Arial" w:cs="Arial"/>
          <w:sz w:val="20"/>
          <w:szCs w:val="20"/>
        </w:rPr>
      </w:pPr>
      <w:r w:rsidRPr="00987B61">
        <w:rPr>
          <w:rStyle w:val="fontstyle01"/>
          <w:rFonts w:ascii="Arial" w:hAnsi="Arial" w:cs="Arial"/>
          <w:sz w:val="20"/>
          <w:szCs w:val="20"/>
        </w:rPr>
        <w:t>б) наличие договора с предприятием-работодателем, осуществляющим деятельность по профилю соответствующей образовательной</w:t>
      </w:r>
      <w:r w:rsidR="00440C02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987B61">
        <w:rPr>
          <w:rStyle w:val="fontstyle01"/>
          <w:rFonts w:ascii="Arial" w:hAnsi="Arial" w:cs="Arial"/>
          <w:sz w:val="20"/>
          <w:szCs w:val="20"/>
        </w:rPr>
        <w:t>программы, предполагающего использование института наставничества (ученический договор, договор о прохождении практики, договор о</w:t>
      </w:r>
      <w:r w:rsidR="00440C02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987B61">
        <w:rPr>
          <w:rStyle w:val="fontstyle01"/>
          <w:rFonts w:ascii="Arial" w:hAnsi="Arial" w:cs="Arial"/>
          <w:sz w:val="20"/>
          <w:szCs w:val="20"/>
        </w:rPr>
        <w:t>целевом обучении)</w:t>
      </w:r>
      <w:r w:rsidR="00440C02">
        <w:rPr>
          <w:rStyle w:val="fontstyle01"/>
          <w:rFonts w:ascii="Arial" w:hAnsi="Arial" w:cs="Arial"/>
          <w:sz w:val="20"/>
          <w:szCs w:val="20"/>
        </w:rPr>
        <w:t>.</w:t>
      </w:r>
    </w:p>
    <w:p w:rsidR="005041FF" w:rsidRDefault="005041FF" w:rsidP="00440C02">
      <w:pPr>
        <w:spacing w:after="0" w:line="240" w:lineRule="auto"/>
        <w:ind w:firstLine="284"/>
        <w:rPr>
          <w:rStyle w:val="fontstyle01"/>
          <w:rFonts w:ascii="Arial" w:hAnsi="Arial" w:cs="Arial"/>
          <w:sz w:val="20"/>
          <w:szCs w:val="20"/>
        </w:rPr>
      </w:pPr>
    </w:p>
    <w:p w:rsidR="005041FF" w:rsidRDefault="005041FF" w:rsidP="00440C02">
      <w:pPr>
        <w:spacing w:after="0" w:line="240" w:lineRule="auto"/>
        <w:ind w:firstLine="284"/>
        <w:rPr>
          <w:rStyle w:val="fontstyle01"/>
          <w:rFonts w:ascii="Arial" w:hAnsi="Arial" w:cs="Arial"/>
          <w:sz w:val="20"/>
          <w:szCs w:val="20"/>
        </w:rPr>
      </w:pPr>
    </w:p>
    <w:p w:rsidR="005041FF" w:rsidRPr="00987B61" w:rsidRDefault="005041FF" w:rsidP="00440C02">
      <w:pPr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041FF" w:rsidRPr="00987B61" w:rsidSect="000F5140">
      <w:pgSz w:w="11906" w:h="16838"/>
      <w:pgMar w:top="567" w:right="68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7DC4"/>
    <w:multiLevelType w:val="hybridMultilevel"/>
    <w:tmpl w:val="AE9E9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2FAB"/>
    <w:multiLevelType w:val="hybridMultilevel"/>
    <w:tmpl w:val="E1365B3A"/>
    <w:lvl w:ilvl="0" w:tplc="1FD8F2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D63D4"/>
    <w:multiLevelType w:val="hybridMultilevel"/>
    <w:tmpl w:val="39942EF6"/>
    <w:lvl w:ilvl="0" w:tplc="EF4A7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FF59B0"/>
    <w:multiLevelType w:val="hybridMultilevel"/>
    <w:tmpl w:val="04F6BC28"/>
    <w:lvl w:ilvl="0" w:tplc="4CC0C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A5D"/>
    <w:rsid w:val="000443C1"/>
    <w:rsid w:val="0008428D"/>
    <w:rsid w:val="00094379"/>
    <w:rsid w:val="00097942"/>
    <w:rsid w:val="000C18CC"/>
    <w:rsid w:val="000E1739"/>
    <w:rsid w:val="000F2A9F"/>
    <w:rsid w:val="000F5140"/>
    <w:rsid w:val="00114DE4"/>
    <w:rsid w:val="00117D85"/>
    <w:rsid w:val="001318F4"/>
    <w:rsid w:val="001510FD"/>
    <w:rsid w:val="00151C5B"/>
    <w:rsid w:val="00160BD3"/>
    <w:rsid w:val="001624A8"/>
    <w:rsid w:val="001B07F1"/>
    <w:rsid w:val="001B20D2"/>
    <w:rsid w:val="001B6C9E"/>
    <w:rsid w:val="001B6FEC"/>
    <w:rsid w:val="001F71C1"/>
    <w:rsid w:val="00215BB0"/>
    <w:rsid w:val="00223CBC"/>
    <w:rsid w:val="0022538C"/>
    <w:rsid w:val="00236940"/>
    <w:rsid w:val="002564F0"/>
    <w:rsid w:val="0026234D"/>
    <w:rsid w:val="0026635C"/>
    <w:rsid w:val="00277AF5"/>
    <w:rsid w:val="00282AE3"/>
    <w:rsid w:val="00294E1E"/>
    <w:rsid w:val="002A4D12"/>
    <w:rsid w:val="002C70B3"/>
    <w:rsid w:val="00311B3D"/>
    <w:rsid w:val="00362A7F"/>
    <w:rsid w:val="003661A0"/>
    <w:rsid w:val="00410B93"/>
    <w:rsid w:val="00410D78"/>
    <w:rsid w:val="0041721A"/>
    <w:rsid w:val="0043137A"/>
    <w:rsid w:val="004365C5"/>
    <w:rsid w:val="00440C02"/>
    <w:rsid w:val="0046255A"/>
    <w:rsid w:val="004A1C64"/>
    <w:rsid w:val="004C3242"/>
    <w:rsid w:val="004E0CE1"/>
    <w:rsid w:val="005041FF"/>
    <w:rsid w:val="00504CAD"/>
    <w:rsid w:val="00522667"/>
    <w:rsid w:val="00526FCD"/>
    <w:rsid w:val="00577419"/>
    <w:rsid w:val="00591EF4"/>
    <w:rsid w:val="006125E2"/>
    <w:rsid w:val="00621AE2"/>
    <w:rsid w:val="00626833"/>
    <w:rsid w:val="0066727E"/>
    <w:rsid w:val="00682656"/>
    <w:rsid w:val="006C70D8"/>
    <w:rsid w:val="006E34EC"/>
    <w:rsid w:val="006E4610"/>
    <w:rsid w:val="006F425F"/>
    <w:rsid w:val="00730B74"/>
    <w:rsid w:val="007518F6"/>
    <w:rsid w:val="00770C8B"/>
    <w:rsid w:val="00785F9A"/>
    <w:rsid w:val="007A4754"/>
    <w:rsid w:val="007F4027"/>
    <w:rsid w:val="00810E58"/>
    <w:rsid w:val="00857010"/>
    <w:rsid w:val="00857F33"/>
    <w:rsid w:val="008C66B5"/>
    <w:rsid w:val="0090762F"/>
    <w:rsid w:val="00987B61"/>
    <w:rsid w:val="009B6EB6"/>
    <w:rsid w:val="009E1286"/>
    <w:rsid w:val="00A02267"/>
    <w:rsid w:val="00A138A4"/>
    <w:rsid w:val="00A14ADB"/>
    <w:rsid w:val="00A37D4A"/>
    <w:rsid w:val="00A424A0"/>
    <w:rsid w:val="00A93DFA"/>
    <w:rsid w:val="00AC1311"/>
    <w:rsid w:val="00B11046"/>
    <w:rsid w:val="00B430D8"/>
    <w:rsid w:val="00B8027C"/>
    <w:rsid w:val="00B824C4"/>
    <w:rsid w:val="00B863AE"/>
    <w:rsid w:val="00B96009"/>
    <w:rsid w:val="00BA096B"/>
    <w:rsid w:val="00BA2170"/>
    <w:rsid w:val="00BC779C"/>
    <w:rsid w:val="00BF2DAB"/>
    <w:rsid w:val="00C23959"/>
    <w:rsid w:val="00C335D2"/>
    <w:rsid w:val="00C77676"/>
    <w:rsid w:val="00C8402A"/>
    <w:rsid w:val="00CC0C8C"/>
    <w:rsid w:val="00D03571"/>
    <w:rsid w:val="00D06FB5"/>
    <w:rsid w:val="00D14DF9"/>
    <w:rsid w:val="00D25BB6"/>
    <w:rsid w:val="00D65F02"/>
    <w:rsid w:val="00DA099D"/>
    <w:rsid w:val="00DC64B0"/>
    <w:rsid w:val="00DE006D"/>
    <w:rsid w:val="00E825B5"/>
    <w:rsid w:val="00EC0CFC"/>
    <w:rsid w:val="00ED4112"/>
    <w:rsid w:val="00EE6191"/>
    <w:rsid w:val="00F10FBD"/>
    <w:rsid w:val="00F476BB"/>
    <w:rsid w:val="00F52896"/>
    <w:rsid w:val="00F66A5D"/>
    <w:rsid w:val="00F76FCD"/>
    <w:rsid w:val="00F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A2BE"/>
  <w15:docId w15:val="{7CBD2D2D-295E-461C-925B-56AFF971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72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F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F425F"/>
    <w:rPr>
      <w:b/>
      <w:bCs/>
    </w:rPr>
  </w:style>
  <w:style w:type="paragraph" w:styleId="a8">
    <w:name w:val="Normal (Web)"/>
    <w:basedOn w:val="a"/>
    <w:uiPriority w:val="99"/>
    <w:semiHidden/>
    <w:unhideWhenUsed/>
    <w:rsid w:val="0031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A4D1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a0"/>
    <w:rsid w:val="00410B9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10B9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10B93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Серокурова</cp:lastModifiedBy>
  <cp:revision>71</cp:revision>
  <cp:lastPrinted>2018-10-03T04:49:00Z</cp:lastPrinted>
  <dcterms:created xsi:type="dcterms:W3CDTF">2018-09-21T20:33:00Z</dcterms:created>
  <dcterms:modified xsi:type="dcterms:W3CDTF">2021-09-24T13:57:00Z</dcterms:modified>
</cp:coreProperties>
</file>